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F48" w:rsidRPr="00C61C90" w:rsidRDefault="00823712" w:rsidP="00AB1EB9">
      <w:pPr>
        <w:tabs>
          <w:tab w:val="left" w:pos="6810"/>
        </w:tabs>
        <w:spacing w:after="120" w:line="288" w:lineRule="auto"/>
        <w:rPr>
          <w:b/>
          <w:sz w:val="28"/>
          <w:szCs w:val="28"/>
        </w:rPr>
      </w:pPr>
      <w:r>
        <w:rPr>
          <w:b/>
          <w:sz w:val="28"/>
          <w:szCs w:val="28"/>
        </w:rPr>
        <w:t>Biểu 14</w:t>
      </w:r>
      <w:bookmarkStart w:id="0" w:name="_GoBack"/>
      <w:bookmarkEnd w:id="0"/>
      <w:r w:rsidR="00CA1DB4" w:rsidRPr="00C61C90">
        <w:rPr>
          <w:b/>
          <w:sz w:val="28"/>
          <w:szCs w:val="28"/>
        </w:rPr>
        <w:t>/CH</w:t>
      </w:r>
      <w:r w:rsidR="00645082" w:rsidRPr="00C61C90">
        <w:rPr>
          <w:b/>
          <w:sz w:val="28"/>
          <w:szCs w:val="28"/>
        </w:rPr>
        <w:tab/>
      </w:r>
    </w:p>
    <w:p w:rsidR="00DF613D" w:rsidRPr="00C61C90" w:rsidRDefault="00DF613D" w:rsidP="00AB1EB9">
      <w:pPr>
        <w:pStyle w:val="BANG"/>
        <w:spacing w:line="288" w:lineRule="auto"/>
        <w:rPr>
          <w:sz w:val="28"/>
          <w:szCs w:val="28"/>
          <w:lang w:val="vi-VN"/>
        </w:rPr>
      </w:pPr>
      <w:bookmarkStart w:id="1" w:name="_Toc436292379"/>
      <w:bookmarkStart w:id="2" w:name="_Toc437458263"/>
      <w:r w:rsidRPr="00C61C90">
        <w:rPr>
          <w:sz w:val="28"/>
          <w:szCs w:val="28"/>
        </w:rPr>
        <w:t>D</w:t>
      </w:r>
      <w:bookmarkEnd w:id="1"/>
      <w:bookmarkEnd w:id="2"/>
      <w:r w:rsidR="007A365D" w:rsidRPr="00C61C90">
        <w:rPr>
          <w:sz w:val="28"/>
          <w:szCs w:val="28"/>
        </w:rPr>
        <w:t>ANH MỤC CÔNG TRÌNH</w:t>
      </w:r>
      <w:r w:rsidR="00575615">
        <w:rPr>
          <w:sz w:val="28"/>
          <w:szCs w:val="28"/>
        </w:rPr>
        <w:t>, DỰ ÁN THỰC HIỆN TRONG NĂM 2025</w:t>
      </w:r>
      <w:r w:rsidR="007A365D" w:rsidRPr="00C61C90">
        <w:rPr>
          <w:sz w:val="28"/>
          <w:szCs w:val="28"/>
        </w:rPr>
        <w:t xml:space="preserve"> </w:t>
      </w:r>
      <w:r w:rsidR="00CF1F82">
        <w:rPr>
          <w:sz w:val="28"/>
          <w:szCs w:val="28"/>
        </w:rPr>
        <w:t>H</w:t>
      </w:r>
      <w:r w:rsidR="000D45FA">
        <w:rPr>
          <w:sz w:val="28"/>
          <w:szCs w:val="28"/>
        </w:rPr>
        <w:t>UYỆN PHÚ TÂN</w:t>
      </w:r>
      <w:r w:rsidR="007A365D" w:rsidRPr="00C61C90">
        <w:rPr>
          <w:sz w:val="28"/>
          <w:szCs w:val="28"/>
        </w:rPr>
        <w:t>, TỈNH AN GIANG</w:t>
      </w:r>
    </w:p>
    <w:p w:rsidR="00DF613D" w:rsidRPr="00C61C90" w:rsidRDefault="00DF613D" w:rsidP="006F7195">
      <w:pPr>
        <w:jc w:val="right"/>
        <w:rPr>
          <w:bCs/>
          <w:i/>
        </w:rPr>
      </w:pPr>
      <w:r w:rsidRPr="00C61C90">
        <w:rPr>
          <w:bCs/>
          <w:i/>
        </w:rPr>
        <w:t>Đơn vị tính: ha</w:t>
      </w:r>
    </w:p>
    <w:tbl>
      <w:tblPr>
        <w:tblW w:w="14737" w:type="dxa"/>
        <w:tblLayout w:type="fixed"/>
        <w:tblCellMar>
          <w:left w:w="0" w:type="dxa"/>
          <w:right w:w="0" w:type="dxa"/>
        </w:tblCellMar>
        <w:tblLook w:val="04A0" w:firstRow="1" w:lastRow="0" w:firstColumn="1" w:lastColumn="0" w:noHBand="0" w:noVBand="1"/>
      </w:tblPr>
      <w:tblGrid>
        <w:gridCol w:w="705"/>
        <w:gridCol w:w="2947"/>
        <w:gridCol w:w="1116"/>
        <w:gridCol w:w="925"/>
        <w:gridCol w:w="965"/>
        <w:gridCol w:w="992"/>
        <w:gridCol w:w="929"/>
        <w:gridCol w:w="1120"/>
        <w:gridCol w:w="1069"/>
        <w:gridCol w:w="1560"/>
        <w:gridCol w:w="2409"/>
      </w:tblGrid>
      <w:tr w:rsidR="009E14AB" w:rsidRPr="009E14AB" w:rsidTr="005D06A5">
        <w:trPr>
          <w:trHeight w:val="300"/>
          <w:tblHeader/>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923" w:rsidRPr="009E14AB" w:rsidRDefault="00713923" w:rsidP="00832A7F">
            <w:pPr>
              <w:spacing w:beforeLines="20" w:before="48" w:afterLines="20" w:after="48"/>
              <w:jc w:val="center"/>
              <w:rPr>
                <w:b/>
                <w:bCs/>
                <w:sz w:val="22"/>
                <w:szCs w:val="22"/>
              </w:rPr>
            </w:pPr>
            <w:r w:rsidRPr="009E14AB">
              <w:rPr>
                <w:b/>
                <w:bCs/>
                <w:sz w:val="22"/>
                <w:szCs w:val="22"/>
              </w:rPr>
              <w:t>STT</w:t>
            </w:r>
          </w:p>
        </w:tc>
        <w:tc>
          <w:tcPr>
            <w:tcW w:w="2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
                <w:bCs/>
                <w:sz w:val="22"/>
                <w:szCs w:val="22"/>
              </w:rPr>
            </w:pPr>
            <w:r w:rsidRPr="009E14AB">
              <w:rPr>
                <w:b/>
                <w:bCs/>
                <w:sz w:val="22"/>
                <w:szCs w:val="22"/>
              </w:rPr>
              <w:t>Hạng mục</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
                <w:bCs/>
                <w:sz w:val="22"/>
                <w:szCs w:val="22"/>
              </w:rPr>
            </w:pPr>
            <w:r w:rsidRPr="009E14AB">
              <w:rPr>
                <w:b/>
                <w:bCs/>
                <w:sz w:val="22"/>
                <w:szCs w:val="22"/>
              </w:rPr>
              <w:t>Diện tích kế hoạch</w:t>
            </w:r>
          </w:p>
          <w:p w:rsidR="00960A2D" w:rsidRPr="009E14AB" w:rsidRDefault="00960A2D" w:rsidP="00832A7F">
            <w:pPr>
              <w:spacing w:beforeLines="20" w:before="48" w:afterLines="20" w:after="48"/>
              <w:jc w:val="center"/>
              <w:rPr>
                <w:b/>
                <w:bCs/>
                <w:sz w:val="22"/>
                <w:szCs w:val="22"/>
              </w:rPr>
            </w:pPr>
            <w:r w:rsidRPr="009E14AB">
              <w:rPr>
                <w:b/>
                <w:bCs/>
                <w:sz w:val="22"/>
                <w:szCs w:val="22"/>
              </w:rPr>
              <w:t>(ha)</w:t>
            </w:r>
          </w:p>
        </w:tc>
        <w:tc>
          <w:tcPr>
            <w:tcW w:w="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
                <w:bCs/>
                <w:sz w:val="22"/>
                <w:szCs w:val="22"/>
                <w:lang w:val="vi-VN"/>
              </w:rPr>
            </w:pPr>
            <w:r w:rsidRPr="009E14AB">
              <w:rPr>
                <w:b/>
                <w:bCs/>
                <w:sz w:val="22"/>
                <w:szCs w:val="22"/>
              </w:rPr>
              <w:t xml:space="preserve">Diện tích </w:t>
            </w:r>
            <w:r w:rsidR="00B91064" w:rsidRPr="009E14AB">
              <w:rPr>
                <w:b/>
                <w:bCs/>
                <w:sz w:val="22"/>
                <w:szCs w:val="22"/>
                <w:lang w:val="vi-VN"/>
              </w:rPr>
              <w:t>hiện trạng</w:t>
            </w:r>
          </w:p>
          <w:p w:rsidR="00960A2D" w:rsidRPr="009E14AB" w:rsidRDefault="00960A2D" w:rsidP="00832A7F">
            <w:pPr>
              <w:spacing w:beforeLines="20" w:before="48" w:afterLines="20" w:after="48"/>
              <w:jc w:val="center"/>
              <w:rPr>
                <w:b/>
                <w:bCs/>
                <w:sz w:val="22"/>
                <w:szCs w:val="22"/>
              </w:rPr>
            </w:pPr>
            <w:r w:rsidRPr="009E14AB">
              <w:rPr>
                <w:b/>
                <w:bCs/>
                <w:sz w:val="22"/>
                <w:szCs w:val="22"/>
              </w:rPr>
              <w:t>(ha)</w:t>
            </w:r>
          </w:p>
        </w:tc>
        <w:tc>
          <w:tcPr>
            <w:tcW w:w="2886" w:type="dxa"/>
            <w:gridSpan w:val="3"/>
            <w:tcBorders>
              <w:top w:val="single" w:sz="4" w:space="0" w:color="auto"/>
              <w:left w:val="nil"/>
              <w:bottom w:val="single" w:sz="4" w:space="0" w:color="auto"/>
              <w:right w:val="single" w:sz="4" w:space="0" w:color="auto"/>
            </w:tcBorders>
            <w:shd w:val="clear" w:color="auto" w:fill="auto"/>
            <w:vAlign w:val="center"/>
            <w:hideMark/>
          </w:tcPr>
          <w:p w:rsidR="00713923" w:rsidRPr="009E14AB" w:rsidRDefault="00960A2D" w:rsidP="00832A7F">
            <w:pPr>
              <w:spacing w:beforeLines="20" w:before="48" w:afterLines="20" w:after="48"/>
              <w:jc w:val="center"/>
              <w:rPr>
                <w:b/>
                <w:bCs/>
                <w:sz w:val="22"/>
                <w:szCs w:val="22"/>
              </w:rPr>
            </w:pPr>
            <w:r w:rsidRPr="009E14AB">
              <w:rPr>
                <w:b/>
                <w:bCs/>
                <w:sz w:val="22"/>
                <w:szCs w:val="22"/>
              </w:rPr>
              <w:t>T</w:t>
            </w:r>
            <w:r w:rsidR="00713923" w:rsidRPr="009E14AB">
              <w:rPr>
                <w:b/>
                <w:bCs/>
                <w:sz w:val="22"/>
                <w:szCs w:val="22"/>
              </w:rPr>
              <w:t>ăng thêm</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
                <w:bCs/>
                <w:sz w:val="22"/>
                <w:szCs w:val="22"/>
              </w:rPr>
            </w:pPr>
            <w:r w:rsidRPr="009E14AB">
              <w:rPr>
                <w:b/>
                <w:bCs/>
                <w:sz w:val="22"/>
                <w:szCs w:val="22"/>
              </w:rPr>
              <w:t>Địa điểm (đến cấp xã)</w:t>
            </w:r>
          </w:p>
        </w:tc>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683263" w:rsidP="00987926">
            <w:pPr>
              <w:spacing w:beforeLines="20" w:before="48" w:afterLines="20" w:after="48"/>
              <w:jc w:val="center"/>
              <w:rPr>
                <w:b/>
                <w:bCs/>
                <w:sz w:val="22"/>
                <w:szCs w:val="22"/>
              </w:rPr>
            </w:pPr>
            <w:r w:rsidRPr="00683263">
              <w:rPr>
                <w:b/>
                <w:bCs/>
                <w:sz w:val="22"/>
                <w:szCs w:val="22"/>
              </w:rPr>
              <w:t xml:space="preserve">Vị trí trên bản đồ địa chính </w:t>
            </w:r>
            <w:r>
              <w:rPr>
                <w:b/>
                <w:bCs/>
                <w:sz w:val="22"/>
                <w:szCs w:val="22"/>
              </w:rPr>
              <w:t xml:space="preserve">(*) </w:t>
            </w:r>
            <w:r w:rsidRPr="00683263">
              <w:rPr>
                <w:b/>
                <w:bCs/>
                <w:sz w:val="22"/>
                <w:szCs w:val="22"/>
              </w:rPr>
              <w:t>(tờ bản đồ số, thửa số)</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9D037E" w:rsidP="00832A7F">
            <w:pPr>
              <w:spacing w:beforeLines="20" w:before="48" w:afterLines="20" w:after="48"/>
              <w:jc w:val="center"/>
              <w:rPr>
                <w:b/>
                <w:bCs/>
                <w:sz w:val="22"/>
                <w:szCs w:val="22"/>
              </w:rPr>
            </w:pPr>
            <w:r w:rsidRPr="009E14AB">
              <w:rPr>
                <w:b/>
                <w:bCs/>
                <w:sz w:val="22"/>
                <w:szCs w:val="22"/>
              </w:rPr>
              <w:t>Chủ đầu tư</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4474D9" w:rsidRDefault="008D1734" w:rsidP="00832A7F">
            <w:pPr>
              <w:spacing w:beforeLines="20" w:before="48" w:afterLines="20" w:after="48"/>
              <w:jc w:val="center"/>
              <w:rPr>
                <w:b/>
                <w:bCs/>
                <w:sz w:val="22"/>
                <w:szCs w:val="22"/>
              </w:rPr>
            </w:pPr>
            <w:r w:rsidRPr="004474D9">
              <w:rPr>
                <w:b/>
                <w:bCs/>
                <w:sz w:val="22"/>
                <w:szCs w:val="22"/>
              </w:rPr>
              <w:t>Cơ sở pháp lý</w:t>
            </w:r>
          </w:p>
        </w:tc>
      </w:tr>
      <w:tr w:rsidR="009E14AB" w:rsidRPr="009E14AB" w:rsidTr="006F6844">
        <w:trPr>
          <w:trHeight w:val="481"/>
          <w:tblHeader/>
        </w:trPr>
        <w:tc>
          <w:tcPr>
            <w:tcW w:w="705"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965" w:type="dxa"/>
            <w:vMerge w:val="restart"/>
            <w:tcBorders>
              <w:top w:val="nil"/>
              <w:left w:val="single" w:sz="4" w:space="0" w:color="auto"/>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Cs/>
                <w:sz w:val="22"/>
                <w:szCs w:val="22"/>
              </w:rPr>
            </w:pPr>
            <w:r w:rsidRPr="009E14AB">
              <w:rPr>
                <w:bCs/>
                <w:sz w:val="22"/>
                <w:szCs w:val="22"/>
              </w:rPr>
              <w:t>Diện tích (ha)</w:t>
            </w:r>
          </w:p>
        </w:tc>
        <w:tc>
          <w:tcPr>
            <w:tcW w:w="1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Cs/>
                <w:sz w:val="22"/>
                <w:szCs w:val="22"/>
              </w:rPr>
            </w:pPr>
            <w:r w:rsidRPr="009E14AB">
              <w:rPr>
                <w:bCs/>
                <w:sz w:val="22"/>
                <w:szCs w:val="22"/>
              </w:rPr>
              <w:t>Sử dụng vào loại đất</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Cs/>
                <w:sz w:val="22"/>
                <w:szCs w:val="22"/>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713923" w:rsidRPr="004474D9" w:rsidRDefault="00713923" w:rsidP="00832A7F">
            <w:pPr>
              <w:spacing w:beforeLines="20" w:before="48" w:afterLines="20" w:after="48"/>
              <w:rPr>
                <w:b/>
                <w:bCs/>
                <w:sz w:val="22"/>
                <w:szCs w:val="22"/>
              </w:rPr>
            </w:pPr>
          </w:p>
        </w:tc>
      </w:tr>
      <w:tr w:rsidR="009E14AB" w:rsidRPr="009E14AB" w:rsidTr="006F6844">
        <w:trPr>
          <w:trHeight w:val="481"/>
          <w:tblHeader/>
        </w:trPr>
        <w:tc>
          <w:tcPr>
            <w:tcW w:w="705"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965" w:type="dxa"/>
            <w:vMerge/>
            <w:tcBorders>
              <w:top w:val="nil"/>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Cs/>
                <w:sz w:val="22"/>
                <w:szCs w:val="22"/>
              </w:rPr>
            </w:pPr>
          </w:p>
        </w:tc>
        <w:tc>
          <w:tcPr>
            <w:tcW w:w="1921" w:type="dxa"/>
            <w:gridSpan w:val="2"/>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Cs/>
                <w:sz w:val="22"/>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Cs/>
                <w:sz w:val="22"/>
                <w:szCs w:val="22"/>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713923" w:rsidRPr="004474D9" w:rsidRDefault="00713923" w:rsidP="00832A7F">
            <w:pPr>
              <w:spacing w:beforeLines="20" w:before="48" w:afterLines="20" w:after="48"/>
              <w:rPr>
                <w:b/>
                <w:bCs/>
                <w:sz w:val="22"/>
                <w:szCs w:val="22"/>
              </w:rPr>
            </w:pPr>
          </w:p>
        </w:tc>
      </w:tr>
      <w:tr w:rsidR="009E14AB" w:rsidRPr="009E14AB" w:rsidTr="006F6844">
        <w:trPr>
          <w:trHeight w:val="510"/>
          <w:tblHeader/>
        </w:trPr>
        <w:tc>
          <w:tcPr>
            <w:tcW w:w="705"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2947"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965" w:type="dxa"/>
            <w:vMerge/>
            <w:tcBorders>
              <w:top w:val="nil"/>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Cs/>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Cs/>
                <w:sz w:val="22"/>
                <w:szCs w:val="22"/>
              </w:rPr>
            </w:pPr>
            <w:r w:rsidRPr="009E14AB">
              <w:rPr>
                <w:bCs/>
                <w:sz w:val="22"/>
                <w:szCs w:val="22"/>
              </w:rPr>
              <w:t>Đất trông lúa</w:t>
            </w:r>
          </w:p>
        </w:tc>
        <w:tc>
          <w:tcPr>
            <w:tcW w:w="929"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bCs/>
                <w:sz w:val="22"/>
                <w:szCs w:val="22"/>
              </w:rPr>
            </w:pPr>
            <w:r w:rsidRPr="009E14AB">
              <w:rPr>
                <w:bCs/>
                <w:sz w:val="22"/>
                <w:szCs w:val="22"/>
              </w:rPr>
              <w:t>Đất khác</w:t>
            </w: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Cs/>
                <w:sz w:val="22"/>
                <w:szCs w:val="22"/>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13923" w:rsidRPr="009E14AB" w:rsidRDefault="00713923" w:rsidP="00832A7F">
            <w:pPr>
              <w:spacing w:beforeLines="20" w:before="48" w:afterLines="20" w:after="48"/>
              <w:rPr>
                <w:b/>
                <w:bCs/>
                <w:sz w:val="22"/>
                <w:szCs w:val="22"/>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713923" w:rsidRPr="004474D9" w:rsidRDefault="00713923" w:rsidP="00832A7F">
            <w:pPr>
              <w:spacing w:beforeLines="20" w:before="48" w:afterLines="20" w:after="48"/>
              <w:rPr>
                <w:b/>
                <w:bCs/>
                <w:sz w:val="22"/>
                <w:szCs w:val="22"/>
              </w:rPr>
            </w:pPr>
          </w:p>
        </w:tc>
      </w:tr>
      <w:tr w:rsidR="009E14AB" w:rsidRPr="009E14AB" w:rsidTr="006F6844">
        <w:trPr>
          <w:trHeight w:val="315"/>
          <w:tblHeader/>
        </w:trPr>
        <w:tc>
          <w:tcPr>
            <w:tcW w:w="705" w:type="dxa"/>
            <w:tcBorders>
              <w:top w:val="nil"/>
              <w:left w:val="single" w:sz="4" w:space="0" w:color="auto"/>
              <w:bottom w:val="single" w:sz="4" w:space="0" w:color="auto"/>
              <w:right w:val="single" w:sz="4" w:space="0" w:color="auto"/>
            </w:tcBorders>
            <w:shd w:val="clear" w:color="auto" w:fill="auto"/>
            <w:noWrap/>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(1)</w:t>
            </w:r>
          </w:p>
        </w:tc>
        <w:tc>
          <w:tcPr>
            <w:tcW w:w="2947"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(2)</w:t>
            </w:r>
          </w:p>
        </w:tc>
        <w:tc>
          <w:tcPr>
            <w:tcW w:w="1116" w:type="dxa"/>
            <w:tcBorders>
              <w:top w:val="nil"/>
              <w:left w:val="nil"/>
              <w:bottom w:val="single" w:sz="4" w:space="0" w:color="auto"/>
              <w:right w:val="single" w:sz="4" w:space="0" w:color="auto"/>
            </w:tcBorders>
            <w:shd w:val="clear" w:color="auto" w:fill="auto"/>
            <w:noWrap/>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(3)</w:t>
            </w:r>
            <w:r w:rsidR="006D1C13" w:rsidRPr="009E14AB">
              <w:rPr>
                <w:sz w:val="18"/>
                <w:szCs w:val="18"/>
              </w:rPr>
              <w:t>=(4)+</w:t>
            </w:r>
            <w:r w:rsidR="00BE2E8D" w:rsidRPr="009E14AB">
              <w:rPr>
                <w:sz w:val="18"/>
                <w:szCs w:val="18"/>
              </w:rPr>
              <w:t>(5)</w:t>
            </w:r>
          </w:p>
        </w:tc>
        <w:tc>
          <w:tcPr>
            <w:tcW w:w="925"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(4)</w:t>
            </w:r>
          </w:p>
        </w:tc>
        <w:tc>
          <w:tcPr>
            <w:tcW w:w="965" w:type="dxa"/>
            <w:tcBorders>
              <w:top w:val="nil"/>
              <w:left w:val="nil"/>
              <w:bottom w:val="single" w:sz="4" w:space="0" w:color="auto"/>
              <w:right w:val="single" w:sz="4" w:space="0" w:color="auto"/>
            </w:tcBorders>
            <w:shd w:val="clear" w:color="auto" w:fill="auto"/>
            <w:noWrap/>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(5)</w:t>
            </w:r>
            <w:r w:rsidR="00BE2E8D" w:rsidRPr="009E14AB">
              <w:rPr>
                <w:sz w:val="18"/>
                <w:szCs w:val="18"/>
              </w:rPr>
              <w:t>=(6)+(7)</w:t>
            </w:r>
          </w:p>
        </w:tc>
        <w:tc>
          <w:tcPr>
            <w:tcW w:w="992"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(6)</w:t>
            </w:r>
          </w:p>
        </w:tc>
        <w:tc>
          <w:tcPr>
            <w:tcW w:w="929" w:type="dxa"/>
            <w:tcBorders>
              <w:top w:val="nil"/>
              <w:left w:val="nil"/>
              <w:bottom w:val="single" w:sz="4" w:space="0" w:color="auto"/>
              <w:right w:val="single" w:sz="4" w:space="0" w:color="auto"/>
            </w:tcBorders>
            <w:shd w:val="clear" w:color="auto" w:fill="auto"/>
            <w:noWrap/>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(7)</w:t>
            </w:r>
          </w:p>
        </w:tc>
        <w:tc>
          <w:tcPr>
            <w:tcW w:w="1120"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(8)</w:t>
            </w:r>
          </w:p>
        </w:tc>
        <w:tc>
          <w:tcPr>
            <w:tcW w:w="1069" w:type="dxa"/>
            <w:tcBorders>
              <w:top w:val="nil"/>
              <w:left w:val="nil"/>
              <w:bottom w:val="single" w:sz="4" w:space="0" w:color="auto"/>
              <w:right w:val="single" w:sz="4" w:space="0" w:color="auto"/>
            </w:tcBorders>
            <w:shd w:val="clear" w:color="auto" w:fill="auto"/>
            <w:noWrap/>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(9)</w:t>
            </w:r>
          </w:p>
        </w:tc>
        <w:tc>
          <w:tcPr>
            <w:tcW w:w="1560" w:type="dxa"/>
            <w:tcBorders>
              <w:top w:val="nil"/>
              <w:left w:val="nil"/>
              <w:bottom w:val="single" w:sz="4" w:space="0" w:color="auto"/>
              <w:right w:val="single" w:sz="4" w:space="0" w:color="auto"/>
            </w:tcBorders>
            <w:shd w:val="clear" w:color="auto" w:fill="auto"/>
            <w:vAlign w:val="center"/>
            <w:hideMark/>
          </w:tcPr>
          <w:p w:rsidR="00713923" w:rsidRPr="009E14AB" w:rsidRDefault="00713923" w:rsidP="00832A7F">
            <w:pPr>
              <w:spacing w:beforeLines="20" w:before="48" w:afterLines="20" w:after="48"/>
              <w:jc w:val="center"/>
              <w:rPr>
                <w:sz w:val="18"/>
                <w:szCs w:val="18"/>
              </w:rPr>
            </w:pPr>
            <w:r w:rsidRPr="009E14AB">
              <w:rPr>
                <w:sz w:val="18"/>
                <w:szCs w:val="18"/>
              </w:rPr>
              <w:t>(10)</w:t>
            </w:r>
          </w:p>
        </w:tc>
        <w:tc>
          <w:tcPr>
            <w:tcW w:w="2409" w:type="dxa"/>
            <w:tcBorders>
              <w:top w:val="nil"/>
              <w:left w:val="nil"/>
              <w:bottom w:val="single" w:sz="4" w:space="0" w:color="auto"/>
              <w:right w:val="single" w:sz="4" w:space="0" w:color="auto"/>
            </w:tcBorders>
            <w:shd w:val="clear" w:color="auto" w:fill="auto"/>
            <w:vAlign w:val="center"/>
            <w:hideMark/>
          </w:tcPr>
          <w:p w:rsidR="00713923" w:rsidRPr="004474D9" w:rsidRDefault="00713923" w:rsidP="00832A7F">
            <w:pPr>
              <w:spacing w:beforeLines="20" w:before="48" w:afterLines="20" w:after="48"/>
              <w:jc w:val="center"/>
              <w:rPr>
                <w:sz w:val="18"/>
                <w:szCs w:val="18"/>
              </w:rPr>
            </w:pPr>
            <w:r w:rsidRPr="004474D9">
              <w:rPr>
                <w:sz w:val="18"/>
                <w:szCs w:val="18"/>
              </w:rPr>
              <w:t>(11)</w:t>
            </w:r>
          </w:p>
        </w:tc>
      </w:tr>
      <w:tr w:rsidR="009E14AB" w:rsidRPr="009E14AB" w:rsidTr="00D56765">
        <w:trPr>
          <w:trHeight w:val="510"/>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jc w:val="center"/>
              <w:rPr>
                <w:b/>
                <w:bCs/>
                <w:sz w:val="22"/>
                <w:szCs w:val="22"/>
              </w:rPr>
            </w:pPr>
            <w:r w:rsidRPr="009E14AB">
              <w:rPr>
                <w:b/>
                <w:bCs/>
                <w:sz w:val="22"/>
                <w:szCs w:val="22"/>
              </w:rPr>
              <w:t>A</w:t>
            </w:r>
          </w:p>
        </w:tc>
        <w:tc>
          <w:tcPr>
            <w:tcW w:w="2947" w:type="dxa"/>
            <w:tcBorders>
              <w:top w:val="nil"/>
              <w:left w:val="nil"/>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jc w:val="both"/>
              <w:rPr>
                <w:b/>
                <w:bCs/>
                <w:sz w:val="22"/>
                <w:szCs w:val="22"/>
              </w:rPr>
            </w:pPr>
            <w:r w:rsidRPr="009E14AB">
              <w:rPr>
                <w:b/>
                <w:bCs/>
                <w:sz w:val="22"/>
                <w:szCs w:val="22"/>
              </w:rPr>
              <w:t>Công trình, dự án được phân bổ từ kế hoạch sử dụng đất cấp tỉnh</w:t>
            </w:r>
          </w:p>
        </w:tc>
        <w:tc>
          <w:tcPr>
            <w:tcW w:w="1116"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25"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65"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92"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29"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1120" w:type="dxa"/>
            <w:tcBorders>
              <w:top w:val="nil"/>
              <w:left w:val="nil"/>
              <w:bottom w:val="single" w:sz="4" w:space="0" w:color="auto"/>
              <w:right w:val="single" w:sz="4" w:space="0" w:color="auto"/>
            </w:tcBorders>
            <w:shd w:val="clear" w:color="auto" w:fill="auto"/>
            <w:vAlign w:val="center"/>
          </w:tcPr>
          <w:p w:rsidR="000B3AA2" w:rsidRPr="009E14AB" w:rsidRDefault="000B3AA2" w:rsidP="000B3AA2">
            <w:pPr>
              <w:spacing w:beforeLines="20" w:before="48" w:afterLines="20" w:after="48"/>
              <w:jc w:val="center"/>
              <w:rPr>
                <w:sz w:val="22"/>
                <w:szCs w:val="22"/>
              </w:rPr>
            </w:pPr>
          </w:p>
        </w:tc>
        <w:tc>
          <w:tcPr>
            <w:tcW w:w="1069" w:type="dxa"/>
            <w:tcBorders>
              <w:top w:val="nil"/>
              <w:left w:val="nil"/>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jc w:val="center"/>
              <w:rPr>
                <w:sz w:val="22"/>
                <w:szCs w:val="22"/>
              </w:rPr>
            </w:pPr>
            <w:r w:rsidRPr="009E14AB">
              <w:rPr>
                <w:sz w:val="22"/>
                <w:szCs w:val="22"/>
              </w:rPr>
              <w:t> </w:t>
            </w:r>
          </w:p>
        </w:tc>
        <w:tc>
          <w:tcPr>
            <w:tcW w:w="1560" w:type="dxa"/>
            <w:tcBorders>
              <w:top w:val="nil"/>
              <w:left w:val="nil"/>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jc w:val="center"/>
              <w:rPr>
                <w:sz w:val="22"/>
                <w:szCs w:val="22"/>
              </w:rPr>
            </w:pPr>
            <w:r w:rsidRPr="009E14AB">
              <w:rPr>
                <w:sz w:val="22"/>
                <w:szCs w:val="22"/>
              </w:rPr>
              <w:t> </w:t>
            </w:r>
          </w:p>
        </w:tc>
        <w:tc>
          <w:tcPr>
            <w:tcW w:w="2409" w:type="dxa"/>
            <w:tcBorders>
              <w:top w:val="nil"/>
              <w:left w:val="nil"/>
              <w:bottom w:val="single" w:sz="4" w:space="0" w:color="auto"/>
              <w:right w:val="single" w:sz="4" w:space="0" w:color="auto"/>
            </w:tcBorders>
            <w:shd w:val="clear" w:color="auto" w:fill="auto"/>
            <w:vAlign w:val="center"/>
            <w:hideMark/>
          </w:tcPr>
          <w:p w:rsidR="000B3AA2" w:rsidRPr="004474D9" w:rsidRDefault="000B3AA2" w:rsidP="000B3AA2">
            <w:pPr>
              <w:spacing w:beforeLines="20" w:before="48" w:afterLines="20" w:after="48"/>
              <w:jc w:val="center"/>
              <w:rPr>
                <w:sz w:val="22"/>
                <w:szCs w:val="22"/>
              </w:rPr>
            </w:pPr>
            <w:r w:rsidRPr="004474D9">
              <w:rPr>
                <w:sz w:val="22"/>
                <w:szCs w:val="22"/>
              </w:rPr>
              <w:t> </w:t>
            </w:r>
          </w:p>
        </w:tc>
      </w:tr>
      <w:tr w:rsidR="009E14AB" w:rsidRPr="009E14AB" w:rsidTr="006F6844">
        <w:trPr>
          <w:trHeight w:val="453"/>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6F6844" w:rsidRPr="009E14AB" w:rsidRDefault="006F6844" w:rsidP="006F6844">
            <w:pPr>
              <w:spacing w:beforeLines="20" w:before="48" w:afterLines="20" w:after="48"/>
              <w:jc w:val="center"/>
              <w:rPr>
                <w:b/>
                <w:bCs/>
                <w:sz w:val="22"/>
                <w:szCs w:val="22"/>
              </w:rPr>
            </w:pPr>
            <w:r w:rsidRPr="009E14AB">
              <w:rPr>
                <w:b/>
                <w:bCs/>
                <w:sz w:val="22"/>
                <w:szCs w:val="22"/>
              </w:rPr>
              <w:t>B</w:t>
            </w:r>
          </w:p>
        </w:tc>
        <w:tc>
          <w:tcPr>
            <w:tcW w:w="2947"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6F6844">
            <w:pPr>
              <w:spacing w:beforeLines="20" w:before="48" w:afterLines="20" w:after="48"/>
              <w:jc w:val="both"/>
              <w:rPr>
                <w:b/>
                <w:bCs/>
                <w:sz w:val="22"/>
                <w:szCs w:val="22"/>
              </w:rPr>
            </w:pPr>
            <w:r w:rsidRPr="009E14AB">
              <w:rPr>
                <w:b/>
                <w:bCs/>
                <w:sz w:val="22"/>
                <w:szCs w:val="22"/>
              </w:rPr>
              <w:t>Các công trình, dự án còn lại</w:t>
            </w:r>
          </w:p>
        </w:tc>
        <w:tc>
          <w:tcPr>
            <w:tcW w:w="1116"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8D06ED">
            <w:pPr>
              <w:spacing w:beforeLines="20" w:before="48" w:afterLines="20" w:after="48"/>
              <w:ind w:right="90"/>
              <w:jc w:val="center"/>
              <w:rPr>
                <w:sz w:val="22"/>
                <w:szCs w:val="22"/>
              </w:rPr>
            </w:pPr>
          </w:p>
        </w:tc>
        <w:tc>
          <w:tcPr>
            <w:tcW w:w="925"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8D06ED">
            <w:pPr>
              <w:spacing w:beforeLines="20" w:before="48" w:afterLines="20" w:after="48"/>
              <w:ind w:right="90"/>
              <w:jc w:val="center"/>
              <w:rPr>
                <w:sz w:val="22"/>
                <w:szCs w:val="22"/>
              </w:rPr>
            </w:pPr>
          </w:p>
        </w:tc>
        <w:tc>
          <w:tcPr>
            <w:tcW w:w="965"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8D06ED">
            <w:pPr>
              <w:spacing w:beforeLines="20" w:before="48" w:afterLines="20" w:after="48"/>
              <w:ind w:right="90"/>
              <w:jc w:val="center"/>
              <w:rPr>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8D06ED">
            <w:pPr>
              <w:spacing w:beforeLines="20" w:before="48" w:afterLines="20" w:after="48"/>
              <w:ind w:right="90"/>
              <w:jc w:val="center"/>
              <w:rPr>
                <w:sz w:val="22"/>
                <w:szCs w:val="22"/>
              </w:rPr>
            </w:pPr>
          </w:p>
        </w:tc>
        <w:tc>
          <w:tcPr>
            <w:tcW w:w="929"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8D06ED">
            <w:pPr>
              <w:spacing w:beforeLines="20" w:before="48" w:afterLines="20" w:after="48"/>
              <w:ind w:right="90"/>
              <w:jc w:val="center"/>
              <w:rPr>
                <w:sz w:val="22"/>
                <w:szCs w:val="22"/>
              </w:rPr>
            </w:pPr>
          </w:p>
        </w:tc>
        <w:tc>
          <w:tcPr>
            <w:tcW w:w="1120"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6F6844">
            <w:pPr>
              <w:spacing w:beforeLines="20" w:before="48" w:afterLines="20" w:after="48"/>
              <w:jc w:val="center"/>
              <w:rPr>
                <w:sz w:val="22"/>
                <w:szCs w:val="22"/>
              </w:rPr>
            </w:pPr>
            <w:r w:rsidRPr="009E14AB">
              <w:rPr>
                <w:sz w:val="22"/>
                <w:szCs w:val="22"/>
              </w:rPr>
              <w:t> </w:t>
            </w:r>
          </w:p>
        </w:tc>
        <w:tc>
          <w:tcPr>
            <w:tcW w:w="1069"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6F6844">
            <w:pPr>
              <w:spacing w:beforeLines="20" w:before="48" w:afterLines="20" w:after="48"/>
              <w:jc w:val="center"/>
              <w:rPr>
                <w:sz w:val="22"/>
                <w:szCs w:val="22"/>
              </w:rPr>
            </w:pPr>
            <w:r w:rsidRPr="009E14AB">
              <w:rPr>
                <w:sz w:val="22"/>
                <w:szCs w:val="22"/>
              </w:rPr>
              <w:t> </w:t>
            </w:r>
          </w:p>
        </w:tc>
        <w:tc>
          <w:tcPr>
            <w:tcW w:w="1560" w:type="dxa"/>
            <w:tcBorders>
              <w:top w:val="nil"/>
              <w:left w:val="nil"/>
              <w:bottom w:val="single" w:sz="4" w:space="0" w:color="auto"/>
              <w:right w:val="single" w:sz="4" w:space="0" w:color="auto"/>
            </w:tcBorders>
            <w:shd w:val="clear" w:color="auto" w:fill="auto"/>
            <w:vAlign w:val="center"/>
            <w:hideMark/>
          </w:tcPr>
          <w:p w:rsidR="006F6844" w:rsidRPr="009E14AB" w:rsidRDefault="006F6844" w:rsidP="006F6844">
            <w:pPr>
              <w:spacing w:beforeLines="20" w:before="48" w:afterLines="20" w:after="48"/>
              <w:jc w:val="center"/>
              <w:rPr>
                <w:sz w:val="22"/>
                <w:szCs w:val="22"/>
              </w:rPr>
            </w:pPr>
            <w:r w:rsidRPr="009E14AB">
              <w:rPr>
                <w:sz w:val="22"/>
                <w:szCs w:val="22"/>
              </w:rPr>
              <w:t> </w:t>
            </w:r>
          </w:p>
        </w:tc>
        <w:tc>
          <w:tcPr>
            <w:tcW w:w="2409" w:type="dxa"/>
            <w:tcBorders>
              <w:top w:val="nil"/>
              <w:left w:val="nil"/>
              <w:bottom w:val="single" w:sz="4" w:space="0" w:color="auto"/>
              <w:right w:val="single" w:sz="4" w:space="0" w:color="auto"/>
            </w:tcBorders>
            <w:shd w:val="clear" w:color="auto" w:fill="auto"/>
            <w:vAlign w:val="center"/>
            <w:hideMark/>
          </w:tcPr>
          <w:p w:rsidR="006F6844" w:rsidRPr="004474D9" w:rsidRDefault="006F6844" w:rsidP="006F6844">
            <w:pPr>
              <w:spacing w:beforeLines="20" w:before="48" w:afterLines="20" w:after="48"/>
              <w:jc w:val="center"/>
              <w:rPr>
                <w:sz w:val="22"/>
                <w:szCs w:val="22"/>
              </w:rPr>
            </w:pPr>
            <w:r w:rsidRPr="004474D9">
              <w:rPr>
                <w:sz w:val="22"/>
                <w:szCs w:val="22"/>
              </w:rPr>
              <w:t> </w:t>
            </w:r>
          </w:p>
        </w:tc>
      </w:tr>
      <w:tr w:rsidR="009E14AB" w:rsidRPr="009E14AB" w:rsidTr="00C3767A">
        <w:trPr>
          <w:trHeight w:val="661"/>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jc w:val="center"/>
              <w:rPr>
                <w:b/>
                <w:bCs/>
                <w:i/>
                <w:sz w:val="22"/>
                <w:szCs w:val="22"/>
              </w:rPr>
            </w:pPr>
            <w:r w:rsidRPr="009E14AB">
              <w:rPr>
                <w:b/>
                <w:bCs/>
                <w:i/>
                <w:sz w:val="22"/>
                <w:szCs w:val="22"/>
              </w:rPr>
              <w:t>I</w:t>
            </w:r>
          </w:p>
        </w:tc>
        <w:tc>
          <w:tcPr>
            <w:tcW w:w="2947" w:type="dxa"/>
            <w:tcBorders>
              <w:top w:val="nil"/>
              <w:left w:val="nil"/>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jc w:val="both"/>
              <w:rPr>
                <w:b/>
                <w:bCs/>
                <w:i/>
                <w:sz w:val="22"/>
                <w:szCs w:val="22"/>
              </w:rPr>
            </w:pPr>
            <w:r w:rsidRPr="009E14AB">
              <w:rPr>
                <w:b/>
                <w:bCs/>
                <w:i/>
                <w:sz w:val="22"/>
                <w:szCs w:val="22"/>
              </w:rPr>
              <w:t>Công trình, dự án do Hội đồng nhân dân cấp tỉnh chấp thuận mà phải thu hồi đất</w:t>
            </w:r>
          </w:p>
        </w:tc>
        <w:tc>
          <w:tcPr>
            <w:tcW w:w="1116"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25"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65"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92"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929" w:type="dxa"/>
            <w:tcBorders>
              <w:top w:val="nil"/>
              <w:left w:val="nil"/>
              <w:bottom w:val="single" w:sz="4" w:space="0" w:color="auto"/>
              <w:right w:val="single" w:sz="4" w:space="0" w:color="auto"/>
            </w:tcBorders>
            <w:shd w:val="clear" w:color="auto" w:fill="auto"/>
            <w:vAlign w:val="center"/>
          </w:tcPr>
          <w:p w:rsidR="000B3AA2" w:rsidRPr="009E14AB" w:rsidRDefault="000B3AA2" w:rsidP="008D06ED">
            <w:pPr>
              <w:jc w:val="center"/>
              <w:rPr>
                <w:b/>
                <w:bCs/>
                <w:sz w:val="22"/>
                <w:szCs w:val="22"/>
              </w:rPr>
            </w:pPr>
          </w:p>
        </w:tc>
        <w:tc>
          <w:tcPr>
            <w:tcW w:w="1120" w:type="dxa"/>
            <w:tcBorders>
              <w:top w:val="nil"/>
              <w:left w:val="nil"/>
              <w:bottom w:val="single" w:sz="4" w:space="0" w:color="auto"/>
              <w:right w:val="single" w:sz="4" w:space="0" w:color="auto"/>
            </w:tcBorders>
            <w:shd w:val="clear" w:color="auto" w:fill="auto"/>
            <w:vAlign w:val="center"/>
          </w:tcPr>
          <w:p w:rsidR="000B3AA2" w:rsidRPr="009E14AB" w:rsidRDefault="000B3AA2" w:rsidP="000B3AA2">
            <w:pPr>
              <w:spacing w:beforeLines="20" w:before="48" w:afterLines="20" w:after="48"/>
              <w:jc w:val="center"/>
              <w:rPr>
                <w:sz w:val="22"/>
                <w:szCs w:val="22"/>
              </w:rPr>
            </w:pPr>
          </w:p>
        </w:tc>
        <w:tc>
          <w:tcPr>
            <w:tcW w:w="1069" w:type="dxa"/>
            <w:tcBorders>
              <w:top w:val="nil"/>
              <w:left w:val="nil"/>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rPr>
                <w:sz w:val="22"/>
                <w:szCs w:val="22"/>
              </w:rPr>
            </w:pPr>
            <w:r w:rsidRPr="009E14AB">
              <w:rPr>
                <w:sz w:val="22"/>
                <w:szCs w:val="22"/>
              </w:rPr>
              <w:t> </w:t>
            </w:r>
          </w:p>
        </w:tc>
        <w:tc>
          <w:tcPr>
            <w:tcW w:w="1560" w:type="dxa"/>
            <w:tcBorders>
              <w:top w:val="nil"/>
              <w:left w:val="nil"/>
              <w:bottom w:val="single" w:sz="4" w:space="0" w:color="auto"/>
              <w:right w:val="single" w:sz="4" w:space="0" w:color="auto"/>
            </w:tcBorders>
            <w:shd w:val="clear" w:color="auto" w:fill="auto"/>
            <w:vAlign w:val="center"/>
            <w:hideMark/>
          </w:tcPr>
          <w:p w:rsidR="000B3AA2" w:rsidRPr="009E14AB" w:rsidRDefault="000B3AA2" w:rsidP="000B3AA2">
            <w:pPr>
              <w:spacing w:beforeLines="20" w:before="48" w:afterLines="20" w:after="48"/>
              <w:rPr>
                <w:sz w:val="22"/>
                <w:szCs w:val="22"/>
              </w:rPr>
            </w:pPr>
            <w:r w:rsidRPr="009E14AB">
              <w:rPr>
                <w:sz w:val="22"/>
                <w:szCs w:val="22"/>
              </w:rPr>
              <w:t> </w:t>
            </w:r>
          </w:p>
        </w:tc>
        <w:tc>
          <w:tcPr>
            <w:tcW w:w="2409" w:type="dxa"/>
            <w:tcBorders>
              <w:top w:val="nil"/>
              <w:left w:val="nil"/>
              <w:bottom w:val="single" w:sz="4" w:space="0" w:color="auto"/>
              <w:right w:val="single" w:sz="4" w:space="0" w:color="auto"/>
            </w:tcBorders>
            <w:shd w:val="clear" w:color="auto" w:fill="auto"/>
            <w:vAlign w:val="center"/>
            <w:hideMark/>
          </w:tcPr>
          <w:p w:rsidR="000B3AA2" w:rsidRPr="004474D9" w:rsidRDefault="000B3AA2" w:rsidP="000B3AA2">
            <w:pPr>
              <w:spacing w:beforeLines="20" w:before="48" w:afterLines="20" w:after="48"/>
              <w:rPr>
                <w:sz w:val="22"/>
                <w:szCs w:val="22"/>
              </w:rPr>
            </w:pPr>
            <w:r w:rsidRPr="004474D9">
              <w:rPr>
                <w:sz w:val="22"/>
                <w:szCs w:val="22"/>
              </w:rPr>
              <w:t> </w:t>
            </w:r>
          </w:p>
        </w:tc>
      </w:tr>
      <w:tr w:rsidR="00501C5F" w:rsidRPr="009E14AB" w:rsidTr="006F6844">
        <w:trPr>
          <w:trHeight w:val="315"/>
        </w:trPr>
        <w:tc>
          <w:tcPr>
            <w:tcW w:w="705" w:type="dxa"/>
            <w:tcBorders>
              <w:top w:val="nil"/>
              <w:left w:val="single" w:sz="4" w:space="0" w:color="auto"/>
              <w:bottom w:val="single" w:sz="4" w:space="0" w:color="auto"/>
              <w:right w:val="single" w:sz="4" w:space="0" w:color="auto"/>
            </w:tcBorders>
            <w:shd w:val="clear" w:color="auto" w:fill="auto"/>
            <w:vAlign w:val="center"/>
          </w:tcPr>
          <w:p w:rsidR="00501C5F" w:rsidRDefault="00D9499F" w:rsidP="00501C5F">
            <w:pPr>
              <w:jc w:val="center"/>
              <w:rPr>
                <w:b/>
                <w:bCs/>
              </w:rPr>
            </w:pPr>
            <w:r>
              <w:rPr>
                <w:b/>
                <w:bCs/>
              </w:rPr>
              <w:t>a</w:t>
            </w:r>
          </w:p>
        </w:tc>
        <w:tc>
          <w:tcPr>
            <w:tcW w:w="2947" w:type="dxa"/>
            <w:tcBorders>
              <w:top w:val="nil"/>
              <w:left w:val="nil"/>
              <w:bottom w:val="single" w:sz="4" w:space="0" w:color="auto"/>
              <w:right w:val="single" w:sz="4" w:space="0" w:color="auto"/>
            </w:tcBorders>
            <w:shd w:val="clear" w:color="auto" w:fill="auto"/>
            <w:vAlign w:val="center"/>
          </w:tcPr>
          <w:p w:rsidR="00501C5F" w:rsidRDefault="00501C5F" w:rsidP="00501C5F">
            <w:pPr>
              <w:rPr>
                <w:b/>
                <w:bCs/>
              </w:rPr>
            </w:pPr>
            <w:r>
              <w:rPr>
                <w:b/>
                <w:bCs/>
              </w:rPr>
              <w:t>NGHỊ QUYẾT SỐ 39/NQ-HĐND ngày 12/12/2022 của HĐND tỉnh</w:t>
            </w:r>
          </w:p>
        </w:tc>
        <w:tc>
          <w:tcPr>
            <w:tcW w:w="1116" w:type="dxa"/>
            <w:tcBorders>
              <w:top w:val="nil"/>
              <w:left w:val="nil"/>
              <w:bottom w:val="single" w:sz="4" w:space="0" w:color="auto"/>
              <w:right w:val="single" w:sz="4" w:space="0" w:color="auto"/>
            </w:tcBorders>
            <w:shd w:val="clear" w:color="auto" w:fill="auto"/>
            <w:vAlign w:val="center"/>
          </w:tcPr>
          <w:p w:rsidR="00501C5F" w:rsidRDefault="00501C5F" w:rsidP="008D06ED">
            <w:pPr>
              <w:jc w:val="center"/>
            </w:pPr>
          </w:p>
        </w:tc>
        <w:tc>
          <w:tcPr>
            <w:tcW w:w="925" w:type="dxa"/>
            <w:tcBorders>
              <w:top w:val="nil"/>
              <w:left w:val="nil"/>
              <w:bottom w:val="single" w:sz="4" w:space="0" w:color="auto"/>
              <w:right w:val="single" w:sz="4" w:space="0" w:color="auto"/>
            </w:tcBorders>
            <w:shd w:val="clear" w:color="auto" w:fill="auto"/>
            <w:vAlign w:val="center"/>
          </w:tcPr>
          <w:p w:rsidR="00501C5F" w:rsidRPr="009E14AB" w:rsidRDefault="00501C5F" w:rsidP="008D06ED">
            <w:pPr>
              <w:spacing w:beforeLines="20" w:before="48" w:afterLines="20" w:after="48"/>
              <w:jc w:val="center"/>
              <w:rPr>
                <w:sz w:val="22"/>
                <w:szCs w:val="22"/>
              </w:rPr>
            </w:pPr>
          </w:p>
        </w:tc>
        <w:tc>
          <w:tcPr>
            <w:tcW w:w="965" w:type="dxa"/>
            <w:tcBorders>
              <w:top w:val="nil"/>
              <w:left w:val="nil"/>
              <w:bottom w:val="single" w:sz="4" w:space="0" w:color="auto"/>
              <w:right w:val="single" w:sz="4" w:space="0" w:color="auto"/>
            </w:tcBorders>
            <w:shd w:val="clear" w:color="auto" w:fill="auto"/>
            <w:vAlign w:val="center"/>
          </w:tcPr>
          <w:p w:rsidR="00501C5F" w:rsidRPr="009E14AB" w:rsidRDefault="00501C5F" w:rsidP="008D06ED">
            <w:pPr>
              <w:spacing w:beforeLines="20" w:before="48" w:afterLines="20" w:after="48"/>
              <w:jc w:val="center"/>
              <w:rPr>
                <w:sz w:val="22"/>
                <w:szCs w:val="22"/>
              </w:rPr>
            </w:pPr>
          </w:p>
        </w:tc>
        <w:tc>
          <w:tcPr>
            <w:tcW w:w="992" w:type="dxa"/>
            <w:tcBorders>
              <w:top w:val="nil"/>
              <w:left w:val="nil"/>
              <w:bottom w:val="single" w:sz="4" w:space="0" w:color="auto"/>
              <w:right w:val="single" w:sz="4" w:space="0" w:color="auto"/>
            </w:tcBorders>
            <w:shd w:val="clear" w:color="auto" w:fill="auto"/>
            <w:vAlign w:val="center"/>
          </w:tcPr>
          <w:p w:rsidR="00501C5F" w:rsidRPr="009E14AB" w:rsidRDefault="00501C5F" w:rsidP="008D06ED">
            <w:pPr>
              <w:spacing w:beforeLines="20" w:before="48" w:afterLines="20" w:after="48"/>
              <w:jc w:val="center"/>
              <w:rPr>
                <w:sz w:val="22"/>
                <w:szCs w:val="22"/>
              </w:rPr>
            </w:pPr>
          </w:p>
        </w:tc>
        <w:tc>
          <w:tcPr>
            <w:tcW w:w="929" w:type="dxa"/>
            <w:tcBorders>
              <w:top w:val="nil"/>
              <w:left w:val="nil"/>
              <w:bottom w:val="single" w:sz="4" w:space="0" w:color="auto"/>
              <w:right w:val="single" w:sz="4" w:space="0" w:color="auto"/>
            </w:tcBorders>
            <w:shd w:val="clear" w:color="auto" w:fill="auto"/>
            <w:vAlign w:val="center"/>
          </w:tcPr>
          <w:p w:rsidR="00501C5F" w:rsidRPr="009E14AB" w:rsidRDefault="00501C5F" w:rsidP="008D06ED">
            <w:pPr>
              <w:spacing w:beforeLines="20" w:before="48" w:afterLines="20" w:after="48"/>
              <w:jc w:val="center"/>
              <w:rPr>
                <w:sz w:val="22"/>
                <w:szCs w:val="22"/>
              </w:rPr>
            </w:pPr>
          </w:p>
        </w:tc>
        <w:tc>
          <w:tcPr>
            <w:tcW w:w="1120" w:type="dxa"/>
            <w:tcBorders>
              <w:top w:val="nil"/>
              <w:left w:val="nil"/>
              <w:bottom w:val="single" w:sz="4" w:space="0" w:color="auto"/>
              <w:right w:val="single" w:sz="4" w:space="0" w:color="auto"/>
            </w:tcBorders>
            <w:shd w:val="clear" w:color="auto" w:fill="auto"/>
            <w:vAlign w:val="center"/>
          </w:tcPr>
          <w:p w:rsidR="00501C5F" w:rsidRDefault="00501C5F" w:rsidP="00501C5F">
            <w:pPr>
              <w:jc w:val="center"/>
              <w:rPr>
                <w:b/>
                <w:bCs/>
              </w:rPr>
            </w:pPr>
            <w:r>
              <w:rPr>
                <w:b/>
                <w:bCs/>
              </w:rPr>
              <w:t> </w:t>
            </w:r>
          </w:p>
        </w:tc>
        <w:tc>
          <w:tcPr>
            <w:tcW w:w="1069" w:type="dxa"/>
            <w:tcBorders>
              <w:top w:val="nil"/>
              <w:left w:val="nil"/>
              <w:bottom w:val="single" w:sz="4" w:space="0" w:color="auto"/>
              <w:right w:val="single" w:sz="4" w:space="0" w:color="auto"/>
            </w:tcBorders>
            <w:shd w:val="clear" w:color="auto" w:fill="auto"/>
            <w:vAlign w:val="center"/>
          </w:tcPr>
          <w:p w:rsidR="00501C5F" w:rsidRPr="009E14AB" w:rsidRDefault="00501C5F" w:rsidP="00501C5F">
            <w:pPr>
              <w:spacing w:beforeLines="20" w:before="48" w:afterLines="20" w:after="48"/>
              <w:jc w:val="center"/>
              <w:rPr>
                <w:sz w:val="22"/>
                <w:szCs w:val="22"/>
              </w:rPr>
            </w:pPr>
          </w:p>
        </w:tc>
        <w:tc>
          <w:tcPr>
            <w:tcW w:w="1560" w:type="dxa"/>
            <w:tcBorders>
              <w:top w:val="nil"/>
              <w:left w:val="nil"/>
              <w:bottom w:val="single" w:sz="4" w:space="0" w:color="auto"/>
              <w:right w:val="single" w:sz="4" w:space="0" w:color="auto"/>
            </w:tcBorders>
            <w:shd w:val="clear" w:color="auto" w:fill="auto"/>
            <w:vAlign w:val="center"/>
          </w:tcPr>
          <w:p w:rsidR="00501C5F" w:rsidRDefault="00501C5F" w:rsidP="00501C5F">
            <w:pPr>
              <w:jc w:val="center"/>
              <w:rPr>
                <w:b/>
                <w:bCs/>
              </w:rPr>
            </w:pPr>
            <w:r>
              <w:rPr>
                <w:b/>
                <w:bCs/>
              </w:rPr>
              <w:t> </w:t>
            </w:r>
          </w:p>
        </w:tc>
        <w:tc>
          <w:tcPr>
            <w:tcW w:w="2409" w:type="dxa"/>
            <w:tcBorders>
              <w:top w:val="nil"/>
              <w:left w:val="nil"/>
              <w:bottom w:val="single" w:sz="4" w:space="0" w:color="auto"/>
              <w:right w:val="single" w:sz="4" w:space="0" w:color="auto"/>
            </w:tcBorders>
            <w:shd w:val="clear" w:color="auto" w:fill="auto"/>
            <w:vAlign w:val="center"/>
          </w:tcPr>
          <w:p w:rsidR="00501C5F" w:rsidRPr="004474D9" w:rsidRDefault="00501C5F" w:rsidP="00501C5F">
            <w:pPr>
              <w:spacing w:beforeLines="20" w:before="48" w:afterLines="20" w:after="48"/>
              <w:rPr>
                <w:sz w:val="22"/>
                <w:szCs w:val="22"/>
              </w:rPr>
            </w:pPr>
          </w:p>
        </w:tc>
      </w:tr>
      <w:tr w:rsidR="00501C5F" w:rsidRPr="009E14AB" w:rsidTr="006F6844">
        <w:trPr>
          <w:trHeight w:val="792"/>
        </w:trPr>
        <w:tc>
          <w:tcPr>
            <w:tcW w:w="705" w:type="dxa"/>
            <w:tcBorders>
              <w:top w:val="nil"/>
              <w:left w:val="single" w:sz="4" w:space="0" w:color="auto"/>
              <w:bottom w:val="single" w:sz="4" w:space="0" w:color="auto"/>
              <w:right w:val="single" w:sz="4" w:space="0" w:color="auto"/>
            </w:tcBorders>
            <w:shd w:val="clear" w:color="auto" w:fill="auto"/>
            <w:vAlign w:val="center"/>
          </w:tcPr>
          <w:p w:rsidR="00501C5F" w:rsidRDefault="00D9499F" w:rsidP="00501C5F">
            <w:pPr>
              <w:jc w:val="center"/>
            </w:pPr>
            <w:r>
              <w:t>1</w:t>
            </w:r>
          </w:p>
        </w:tc>
        <w:tc>
          <w:tcPr>
            <w:tcW w:w="2947" w:type="dxa"/>
            <w:tcBorders>
              <w:top w:val="nil"/>
              <w:left w:val="nil"/>
              <w:bottom w:val="single" w:sz="4" w:space="0" w:color="auto"/>
              <w:right w:val="single" w:sz="4" w:space="0" w:color="auto"/>
            </w:tcBorders>
            <w:shd w:val="clear" w:color="auto" w:fill="auto"/>
            <w:vAlign w:val="center"/>
          </w:tcPr>
          <w:p w:rsidR="00501C5F" w:rsidRDefault="00501C5F" w:rsidP="00501C5F">
            <w:r>
              <w:t>Tuyến tránh đường tỉnh 951 (đoạn từ Km8+550 đến Km15+950)</w:t>
            </w:r>
          </w:p>
        </w:tc>
        <w:tc>
          <w:tcPr>
            <w:tcW w:w="1116" w:type="dxa"/>
            <w:tcBorders>
              <w:top w:val="nil"/>
              <w:left w:val="nil"/>
              <w:bottom w:val="single" w:sz="4" w:space="0" w:color="auto"/>
              <w:right w:val="single" w:sz="4" w:space="0" w:color="auto"/>
            </w:tcBorders>
            <w:shd w:val="clear" w:color="auto" w:fill="auto"/>
            <w:vAlign w:val="center"/>
          </w:tcPr>
          <w:p w:rsidR="00501C5F" w:rsidRDefault="00501C5F" w:rsidP="008D06ED">
            <w:pPr>
              <w:jc w:val="center"/>
            </w:pPr>
            <w:r>
              <w:t>26,02</w:t>
            </w:r>
          </w:p>
        </w:tc>
        <w:tc>
          <w:tcPr>
            <w:tcW w:w="925" w:type="dxa"/>
            <w:tcBorders>
              <w:top w:val="nil"/>
              <w:left w:val="nil"/>
              <w:bottom w:val="single" w:sz="4" w:space="0" w:color="auto"/>
              <w:right w:val="single" w:sz="4" w:space="0" w:color="auto"/>
            </w:tcBorders>
            <w:shd w:val="clear" w:color="auto" w:fill="auto"/>
            <w:vAlign w:val="center"/>
          </w:tcPr>
          <w:p w:rsidR="00501C5F" w:rsidRPr="009E14AB" w:rsidRDefault="00D9499F" w:rsidP="008D06ED">
            <w:pPr>
              <w:jc w:val="center"/>
              <w:rPr>
                <w:sz w:val="22"/>
                <w:szCs w:val="22"/>
              </w:rPr>
            </w:pPr>
            <w:r>
              <w:rPr>
                <w:sz w:val="22"/>
                <w:szCs w:val="22"/>
              </w:rPr>
              <w:t>22,74</w:t>
            </w:r>
          </w:p>
        </w:tc>
        <w:tc>
          <w:tcPr>
            <w:tcW w:w="965" w:type="dxa"/>
            <w:tcBorders>
              <w:top w:val="nil"/>
              <w:left w:val="nil"/>
              <w:bottom w:val="single" w:sz="4" w:space="0" w:color="auto"/>
              <w:right w:val="single" w:sz="4" w:space="0" w:color="auto"/>
            </w:tcBorders>
            <w:shd w:val="clear" w:color="auto" w:fill="auto"/>
            <w:vAlign w:val="center"/>
          </w:tcPr>
          <w:p w:rsidR="00501C5F" w:rsidRDefault="00D9499F" w:rsidP="008D06ED">
            <w:pPr>
              <w:jc w:val="center"/>
            </w:pPr>
            <w:r>
              <w:t>3,28</w:t>
            </w:r>
          </w:p>
        </w:tc>
        <w:tc>
          <w:tcPr>
            <w:tcW w:w="992" w:type="dxa"/>
            <w:tcBorders>
              <w:top w:val="nil"/>
              <w:left w:val="nil"/>
              <w:bottom w:val="single" w:sz="4" w:space="0" w:color="auto"/>
              <w:right w:val="single" w:sz="4" w:space="0" w:color="auto"/>
            </w:tcBorders>
            <w:shd w:val="clear" w:color="auto" w:fill="auto"/>
            <w:vAlign w:val="center"/>
          </w:tcPr>
          <w:p w:rsidR="00501C5F" w:rsidRPr="009E14AB" w:rsidRDefault="00501C5F" w:rsidP="008D06ED">
            <w:pPr>
              <w:jc w:val="center"/>
              <w:rPr>
                <w:sz w:val="22"/>
                <w:szCs w:val="22"/>
              </w:rPr>
            </w:pPr>
          </w:p>
        </w:tc>
        <w:tc>
          <w:tcPr>
            <w:tcW w:w="929" w:type="dxa"/>
            <w:tcBorders>
              <w:top w:val="nil"/>
              <w:left w:val="nil"/>
              <w:bottom w:val="single" w:sz="4" w:space="0" w:color="auto"/>
              <w:right w:val="single" w:sz="4" w:space="0" w:color="auto"/>
            </w:tcBorders>
            <w:shd w:val="clear" w:color="auto" w:fill="auto"/>
            <w:vAlign w:val="center"/>
          </w:tcPr>
          <w:p w:rsidR="00501C5F" w:rsidRPr="009E14AB" w:rsidRDefault="00D9499F" w:rsidP="008D06ED">
            <w:pPr>
              <w:jc w:val="center"/>
              <w:rPr>
                <w:sz w:val="22"/>
                <w:szCs w:val="22"/>
              </w:rPr>
            </w:pPr>
            <w:r>
              <w:rPr>
                <w:sz w:val="22"/>
                <w:szCs w:val="22"/>
              </w:rPr>
              <w:t>CLN</w:t>
            </w:r>
          </w:p>
        </w:tc>
        <w:tc>
          <w:tcPr>
            <w:tcW w:w="1120" w:type="dxa"/>
            <w:tcBorders>
              <w:top w:val="nil"/>
              <w:left w:val="nil"/>
              <w:bottom w:val="single" w:sz="4" w:space="0" w:color="auto"/>
              <w:right w:val="single" w:sz="4" w:space="0" w:color="auto"/>
            </w:tcBorders>
            <w:shd w:val="clear" w:color="auto" w:fill="auto"/>
            <w:vAlign w:val="center"/>
          </w:tcPr>
          <w:p w:rsidR="00501C5F" w:rsidRDefault="00501C5F" w:rsidP="00501C5F">
            <w:pPr>
              <w:jc w:val="center"/>
            </w:pPr>
            <w:r>
              <w:t>Phú Bình và Hoà Lạc</w:t>
            </w:r>
          </w:p>
        </w:tc>
        <w:tc>
          <w:tcPr>
            <w:tcW w:w="1069" w:type="dxa"/>
            <w:tcBorders>
              <w:top w:val="nil"/>
              <w:left w:val="nil"/>
              <w:bottom w:val="single" w:sz="4" w:space="0" w:color="auto"/>
              <w:right w:val="single" w:sz="4" w:space="0" w:color="auto"/>
            </w:tcBorders>
            <w:shd w:val="clear" w:color="auto" w:fill="auto"/>
            <w:vAlign w:val="center"/>
          </w:tcPr>
          <w:p w:rsidR="00501C5F" w:rsidRPr="009E14AB" w:rsidRDefault="00E0517E" w:rsidP="00E0517E">
            <w:pPr>
              <w:jc w:val="center"/>
              <w:rPr>
                <w:sz w:val="22"/>
                <w:szCs w:val="22"/>
              </w:rPr>
            </w:pPr>
            <w:r w:rsidRPr="00E0517E">
              <w:rPr>
                <w:sz w:val="22"/>
                <w:szCs w:val="22"/>
              </w:rPr>
              <w:t>Tờ bản đồ số: xã Phú Bình (40,43), xã Hòa Lạc (07</w:t>
            </w:r>
            <w:r>
              <w:rPr>
                <w:sz w:val="22"/>
                <w:szCs w:val="22"/>
              </w:rPr>
              <w:t xml:space="preserve">,37,40,39,19,20,31,32,33,42) , </w:t>
            </w:r>
            <w:r w:rsidRPr="00E0517E">
              <w:rPr>
                <w:sz w:val="22"/>
                <w:szCs w:val="22"/>
              </w:rPr>
              <w:t xml:space="preserve">                                 thửa số: nhiều thửa</w:t>
            </w:r>
          </w:p>
        </w:tc>
        <w:tc>
          <w:tcPr>
            <w:tcW w:w="1560" w:type="dxa"/>
            <w:tcBorders>
              <w:top w:val="nil"/>
              <w:left w:val="nil"/>
              <w:bottom w:val="single" w:sz="4" w:space="0" w:color="auto"/>
              <w:right w:val="single" w:sz="4" w:space="0" w:color="auto"/>
            </w:tcBorders>
            <w:shd w:val="clear" w:color="auto" w:fill="auto"/>
            <w:vAlign w:val="center"/>
          </w:tcPr>
          <w:p w:rsidR="00501C5F" w:rsidRDefault="00501C5F" w:rsidP="00501C5F">
            <w:pPr>
              <w:jc w:val="center"/>
            </w:pPr>
            <w:r>
              <w:t>Ban Quản lý dự án Đầu tư xây</w:t>
            </w:r>
            <w:r>
              <w:br w:type="page"/>
              <w:t>dựng khu vực huyện Phú Tân</w:t>
            </w:r>
          </w:p>
        </w:tc>
        <w:tc>
          <w:tcPr>
            <w:tcW w:w="2409" w:type="dxa"/>
            <w:tcBorders>
              <w:top w:val="nil"/>
              <w:left w:val="nil"/>
              <w:bottom w:val="single" w:sz="4" w:space="0" w:color="auto"/>
              <w:right w:val="single" w:sz="4" w:space="0" w:color="auto"/>
            </w:tcBorders>
            <w:shd w:val="clear" w:color="auto" w:fill="auto"/>
            <w:vAlign w:val="center"/>
          </w:tcPr>
          <w:p w:rsidR="00501C5F" w:rsidRPr="004474D9" w:rsidRDefault="00E12EAF" w:rsidP="00E80469">
            <w:pPr>
              <w:spacing w:beforeLines="20" w:before="48" w:afterLines="20" w:after="48"/>
              <w:jc w:val="center"/>
              <w:rPr>
                <w:sz w:val="22"/>
                <w:szCs w:val="22"/>
              </w:rPr>
            </w:pPr>
            <w:r w:rsidRPr="004474D9">
              <w:rPr>
                <w:sz w:val="22"/>
                <w:szCs w:val="22"/>
              </w:rPr>
              <w:t>Nghị quyết số 43/NQ-HĐND ngày 08 tháng 12 năm 2021 của Hội đồng nhân dân tỉnh An Giang về điều chỉnh quyết định chủ trương đầu tư dự án nhóm b sử dụng vốn đầu tư công;</w:t>
            </w:r>
          </w:p>
          <w:p w:rsidR="00E12EAF" w:rsidRPr="004474D9" w:rsidRDefault="00E12EAF" w:rsidP="00E80469">
            <w:pPr>
              <w:spacing w:beforeLines="20" w:before="48" w:afterLines="20" w:after="48"/>
              <w:jc w:val="center"/>
              <w:rPr>
                <w:sz w:val="22"/>
                <w:szCs w:val="22"/>
              </w:rPr>
            </w:pPr>
            <w:r w:rsidRPr="004474D9">
              <w:rPr>
                <w:sz w:val="22"/>
                <w:szCs w:val="22"/>
              </w:rPr>
              <w:t xml:space="preserve">Báo cáo số 3284/BC-UBND ngày 07/10/2021 của UBND huyện về báo </w:t>
            </w:r>
            <w:r w:rsidRPr="004474D9">
              <w:rPr>
                <w:sz w:val="22"/>
                <w:szCs w:val="22"/>
              </w:rPr>
              <w:lastRenderedPageBreak/>
              <w:t>cáo điều chỉnh đề xuất chủ trương đầu tư</w:t>
            </w:r>
          </w:p>
        </w:tc>
      </w:tr>
      <w:tr w:rsidR="005B6E07" w:rsidRPr="009E14AB" w:rsidTr="004660DB">
        <w:trPr>
          <w:trHeight w:val="792"/>
        </w:trPr>
        <w:tc>
          <w:tcPr>
            <w:tcW w:w="705" w:type="dxa"/>
            <w:tcBorders>
              <w:top w:val="nil"/>
              <w:left w:val="single" w:sz="4" w:space="0" w:color="auto"/>
              <w:bottom w:val="single" w:sz="4" w:space="0" w:color="auto"/>
              <w:right w:val="single" w:sz="4" w:space="0" w:color="auto"/>
            </w:tcBorders>
            <w:shd w:val="clear" w:color="auto" w:fill="auto"/>
            <w:vAlign w:val="center"/>
          </w:tcPr>
          <w:p w:rsidR="005B6E07" w:rsidRDefault="00D9499F" w:rsidP="005B6E07">
            <w:pPr>
              <w:jc w:val="center"/>
              <w:rPr>
                <w:b/>
                <w:bCs/>
              </w:rPr>
            </w:pPr>
            <w:r>
              <w:rPr>
                <w:b/>
                <w:bCs/>
              </w:rPr>
              <w:lastRenderedPageBreak/>
              <w:t>b</w:t>
            </w:r>
          </w:p>
        </w:tc>
        <w:tc>
          <w:tcPr>
            <w:tcW w:w="2947" w:type="dxa"/>
            <w:tcBorders>
              <w:top w:val="nil"/>
              <w:left w:val="nil"/>
              <w:bottom w:val="single" w:sz="4" w:space="0" w:color="auto"/>
              <w:right w:val="single" w:sz="4" w:space="0" w:color="auto"/>
            </w:tcBorders>
            <w:shd w:val="clear" w:color="auto" w:fill="auto"/>
            <w:vAlign w:val="center"/>
          </w:tcPr>
          <w:p w:rsidR="005B6E07" w:rsidRDefault="005B6E07" w:rsidP="005B6E07">
            <w:pPr>
              <w:rPr>
                <w:b/>
                <w:bCs/>
              </w:rPr>
            </w:pPr>
            <w:r>
              <w:rPr>
                <w:b/>
                <w:bCs/>
              </w:rPr>
              <w:t>NGHỊ QUYẾT SỐ 16/NQ-HĐND ngày 13/7/2023 của HĐND tỉnh</w:t>
            </w:r>
          </w:p>
        </w:tc>
        <w:tc>
          <w:tcPr>
            <w:tcW w:w="1116" w:type="dxa"/>
            <w:tcBorders>
              <w:top w:val="nil"/>
              <w:left w:val="nil"/>
              <w:bottom w:val="single" w:sz="4" w:space="0" w:color="auto"/>
              <w:right w:val="single" w:sz="4" w:space="0" w:color="auto"/>
            </w:tcBorders>
            <w:shd w:val="clear" w:color="auto" w:fill="auto"/>
            <w:vAlign w:val="center"/>
          </w:tcPr>
          <w:p w:rsidR="005B6E07" w:rsidRDefault="005B6E07" w:rsidP="008D06ED">
            <w:pPr>
              <w:jc w:val="center"/>
            </w:pPr>
          </w:p>
        </w:tc>
        <w:tc>
          <w:tcPr>
            <w:tcW w:w="925" w:type="dxa"/>
            <w:tcBorders>
              <w:top w:val="nil"/>
              <w:left w:val="nil"/>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65" w:type="dxa"/>
            <w:tcBorders>
              <w:top w:val="nil"/>
              <w:left w:val="nil"/>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92" w:type="dxa"/>
            <w:tcBorders>
              <w:top w:val="nil"/>
              <w:left w:val="nil"/>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29" w:type="dxa"/>
            <w:tcBorders>
              <w:top w:val="nil"/>
              <w:left w:val="nil"/>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1120" w:type="dxa"/>
            <w:tcBorders>
              <w:top w:val="nil"/>
              <w:left w:val="nil"/>
              <w:bottom w:val="single" w:sz="4" w:space="0" w:color="auto"/>
              <w:right w:val="single" w:sz="4" w:space="0" w:color="auto"/>
            </w:tcBorders>
            <w:shd w:val="clear" w:color="auto" w:fill="auto"/>
            <w:vAlign w:val="center"/>
          </w:tcPr>
          <w:p w:rsidR="005B6E07" w:rsidRDefault="005B6E07" w:rsidP="005B6E07">
            <w:pPr>
              <w:jc w:val="center"/>
              <w:rPr>
                <w:b/>
                <w:bCs/>
              </w:rPr>
            </w:pPr>
            <w:r>
              <w:rPr>
                <w:b/>
                <w:bCs/>
              </w:rPr>
              <w:t> </w:t>
            </w:r>
          </w:p>
        </w:tc>
        <w:tc>
          <w:tcPr>
            <w:tcW w:w="1069" w:type="dxa"/>
            <w:tcBorders>
              <w:top w:val="nil"/>
              <w:left w:val="nil"/>
              <w:bottom w:val="single" w:sz="4" w:space="0" w:color="auto"/>
              <w:right w:val="single" w:sz="4" w:space="0" w:color="auto"/>
            </w:tcBorders>
            <w:shd w:val="clear" w:color="auto" w:fill="auto"/>
            <w:vAlign w:val="center"/>
          </w:tcPr>
          <w:p w:rsidR="005B6E07" w:rsidRPr="009E14AB" w:rsidRDefault="005B6E07" w:rsidP="005B6E07">
            <w:pPr>
              <w:spacing w:beforeLines="20" w:before="48" w:afterLines="20" w:after="48"/>
              <w:jc w:val="center"/>
              <w:rPr>
                <w:sz w:val="22"/>
                <w:szCs w:val="22"/>
              </w:rPr>
            </w:pPr>
          </w:p>
        </w:tc>
        <w:tc>
          <w:tcPr>
            <w:tcW w:w="1560" w:type="dxa"/>
            <w:tcBorders>
              <w:top w:val="nil"/>
              <w:left w:val="nil"/>
              <w:bottom w:val="single" w:sz="4" w:space="0" w:color="auto"/>
              <w:right w:val="single" w:sz="4" w:space="0" w:color="auto"/>
            </w:tcBorders>
            <w:shd w:val="clear" w:color="auto" w:fill="auto"/>
            <w:vAlign w:val="center"/>
          </w:tcPr>
          <w:p w:rsidR="005B6E07" w:rsidRDefault="005B6E07" w:rsidP="005B6E07">
            <w:pPr>
              <w:jc w:val="center"/>
              <w:rPr>
                <w:b/>
                <w:bCs/>
              </w:rPr>
            </w:pPr>
            <w:r>
              <w:rPr>
                <w:b/>
                <w:bCs/>
              </w:rPr>
              <w:t> </w:t>
            </w:r>
          </w:p>
        </w:tc>
        <w:tc>
          <w:tcPr>
            <w:tcW w:w="2409" w:type="dxa"/>
            <w:tcBorders>
              <w:top w:val="nil"/>
              <w:left w:val="nil"/>
              <w:bottom w:val="single" w:sz="4" w:space="0" w:color="auto"/>
              <w:right w:val="single" w:sz="4" w:space="0" w:color="auto"/>
            </w:tcBorders>
            <w:shd w:val="clear" w:color="auto" w:fill="auto"/>
            <w:vAlign w:val="center"/>
          </w:tcPr>
          <w:p w:rsidR="005B6E07" w:rsidRPr="004474D9" w:rsidRDefault="005B6E07" w:rsidP="005B6E07">
            <w:pPr>
              <w:spacing w:beforeLines="20" w:before="48" w:afterLines="20" w:after="48"/>
              <w:rPr>
                <w:sz w:val="22"/>
                <w:szCs w:val="22"/>
              </w:rPr>
            </w:pPr>
          </w:p>
        </w:tc>
      </w:tr>
      <w:tr w:rsidR="005B6E07" w:rsidRPr="009E14AB" w:rsidTr="00DB5823">
        <w:trPr>
          <w:trHeight w:val="792"/>
        </w:trPr>
        <w:tc>
          <w:tcPr>
            <w:tcW w:w="705" w:type="dxa"/>
            <w:tcBorders>
              <w:top w:val="nil"/>
              <w:left w:val="single" w:sz="4" w:space="0" w:color="auto"/>
              <w:bottom w:val="single" w:sz="4" w:space="0" w:color="auto"/>
              <w:right w:val="single" w:sz="4" w:space="0" w:color="auto"/>
            </w:tcBorders>
            <w:shd w:val="clear" w:color="auto" w:fill="auto"/>
            <w:vAlign w:val="center"/>
          </w:tcPr>
          <w:p w:rsidR="005B6E07" w:rsidRDefault="00D9499F" w:rsidP="005B6E07">
            <w:pPr>
              <w:jc w:val="center"/>
            </w:pPr>
            <w:r>
              <w:t>2</w:t>
            </w:r>
          </w:p>
        </w:tc>
        <w:tc>
          <w:tcPr>
            <w:tcW w:w="2947" w:type="dxa"/>
            <w:tcBorders>
              <w:top w:val="nil"/>
              <w:left w:val="nil"/>
              <w:bottom w:val="single" w:sz="4" w:space="0" w:color="auto"/>
              <w:right w:val="single" w:sz="4" w:space="0" w:color="auto"/>
            </w:tcBorders>
            <w:shd w:val="clear" w:color="auto" w:fill="auto"/>
            <w:vAlign w:val="center"/>
          </w:tcPr>
          <w:p w:rsidR="005B6E07" w:rsidRDefault="005B6E07" w:rsidP="005B6E07">
            <w:r>
              <w:t>Phân pha dây dẫn đường dây 110kV 172 Phú Tân - 172 Chợ Mới</w:t>
            </w:r>
          </w:p>
        </w:tc>
        <w:tc>
          <w:tcPr>
            <w:tcW w:w="1116" w:type="dxa"/>
            <w:tcBorders>
              <w:top w:val="nil"/>
              <w:left w:val="nil"/>
              <w:bottom w:val="single" w:sz="4" w:space="0" w:color="auto"/>
              <w:right w:val="single" w:sz="4" w:space="0" w:color="auto"/>
            </w:tcBorders>
            <w:shd w:val="clear" w:color="auto" w:fill="auto"/>
            <w:vAlign w:val="center"/>
          </w:tcPr>
          <w:p w:rsidR="005B6E07" w:rsidRDefault="005B6E07" w:rsidP="008D06ED">
            <w:pPr>
              <w:jc w:val="center"/>
            </w:pPr>
            <w:r>
              <w:t>0,55</w:t>
            </w:r>
          </w:p>
        </w:tc>
        <w:tc>
          <w:tcPr>
            <w:tcW w:w="925" w:type="dxa"/>
            <w:tcBorders>
              <w:top w:val="nil"/>
              <w:left w:val="nil"/>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65" w:type="dxa"/>
            <w:tcBorders>
              <w:top w:val="nil"/>
              <w:left w:val="nil"/>
              <w:bottom w:val="single" w:sz="4" w:space="0" w:color="auto"/>
              <w:right w:val="single" w:sz="4" w:space="0" w:color="auto"/>
            </w:tcBorders>
            <w:shd w:val="clear" w:color="auto" w:fill="auto"/>
            <w:vAlign w:val="center"/>
          </w:tcPr>
          <w:p w:rsidR="005B6E07" w:rsidRDefault="005B6E07" w:rsidP="008D06ED">
            <w:pPr>
              <w:jc w:val="center"/>
            </w:pPr>
            <w:r>
              <w:t>0,55</w:t>
            </w:r>
          </w:p>
        </w:tc>
        <w:tc>
          <w:tcPr>
            <w:tcW w:w="992" w:type="dxa"/>
            <w:tcBorders>
              <w:top w:val="nil"/>
              <w:left w:val="nil"/>
              <w:bottom w:val="single" w:sz="4" w:space="0" w:color="auto"/>
              <w:right w:val="single" w:sz="4" w:space="0" w:color="auto"/>
            </w:tcBorders>
            <w:shd w:val="clear" w:color="auto" w:fill="auto"/>
            <w:vAlign w:val="center"/>
          </w:tcPr>
          <w:p w:rsidR="005B6E07" w:rsidRDefault="005B6E07" w:rsidP="008D06ED">
            <w:pPr>
              <w:jc w:val="center"/>
            </w:pPr>
            <w:r>
              <w:t>0,20</w:t>
            </w:r>
          </w:p>
        </w:tc>
        <w:tc>
          <w:tcPr>
            <w:tcW w:w="929" w:type="dxa"/>
            <w:tcBorders>
              <w:top w:val="nil"/>
              <w:left w:val="nil"/>
              <w:bottom w:val="single" w:sz="4" w:space="0" w:color="auto"/>
              <w:right w:val="single" w:sz="4" w:space="0" w:color="auto"/>
            </w:tcBorders>
            <w:shd w:val="clear" w:color="auto" w:fill="auto"/>
            <w:vAlign w:val="center"/>
          </w:tcPr>
          <w:p w:rsidR="005B6E07" w:rsidRPr="009E14AB" w:rsidRDefault="00A52E91" w:rsidP="008D06ED">
            <w:pPr>
              <w:spacing w:beforeLines="20" w:before="48" w:afterLines="20" w:after="48"/>
              <w:ind w:right="90"/>
              <w:jc w:val="center"/>
              <w:rPr>
                <w:sz w:val="22"/>
                <w:szCs w:val="22"/>
              </w:rPr>
            </w:pPr>
            <w:r>
              <w:rPr>
                <w:sz w:val="22"/>
                <w:szCs w:val="22"/>
              </w:rPr>
              <w:t>CLN (</w:t>
            </w:r>
            <w:r w:rsidR="005B6E07">
              <w:rPr>
                <w:sz w:val="22"/>
                <w:szCs w:val="22"/>
              </w:rPr>
              <w:t>0,35</w:t>
            </w:r>
            <w:r>
              <w:rPr>
                <w:sz w:val="22"/>
                <w:szCs w:val="22"/>
              </w:rPr>
              <w:t>)</w:t>
            </w:r>
          </w:p>
        </w:tc>
        <w:tc>
          <w:tcPr>
            <w:tcW w:w="1120" w:type="dxa"/>
            <w:tcBorders>
              <w:top w:val="nil"/>
              <w:left w:val="nil"/>
              <w:bottom w:val="single" w:sz="4" w:space="0" w:color="auto"/>
              <w:right w:val="single" w:sz="4" w:space="0" w:color="auto"/>
            </w:tcBorders>
            <w:shd w:val="clear" w:color="auto" w:fill="auto"/>
            <w:vAlign w:val="center"/>
          </w:tcPr>
          <w:p w:rsidR="005B6E07" w:rsidRDefault="005B6E07" w:rsidP="005B6E07">
            <w:pPr>
              <w:jc w:val="center"/>
            </w:pPr>
            <w:r>
              <w:t>Phú Mỹ, Tân Hòa và Tân Trung</w:t>
            </w:r>
          </w:p>
        </w:tc>
        <w:tc>
          <w:tcPr>
            <w:tcW w:w="1069" w:type="dxa"/>
            <w:tcBorders>
              <w:top w:val="nil"/>
              <w:left w:val="nil"/>
              <w:bottom w:val="single" w:sz="4" w:space="0" w:color="auto"/>
              <w:right w:val="single" w:sz="4" w:space="0" w:color="auto"/>
            </w:tcBorders>
            <w:shd w:val="clear" w:color="auto" w:fill="auto"/>
            <w:vAlign w:val="center"/>
          </w:tcPr>
          <w:p w:rsidR="005B6E07" w:rsidRPr="009E14AB" w:rsidRDefault="00E0517E" w:rsidP="00E0517E">
            <w:pPr>
              <w:spacing w:beforeLines="20" w:before="48" w:afterLines="20" w:after="48"/>
              <w:jc w:val="center"/>
              <w:rPr>
                <w:sz w:val="22"/>
                <w:szCs w:val="22"/>
              </w:rPr>
            </w:pPr>
            <w:r>
              <w:rPr>
                <w:sz w:val="22"/>
                <w:szCs w:val="22"/>
              </w:rPr>
              <w:t>Tờ bản đồ số:  xã Tân T</w:t>
            </w:r>
            <w:r w:rsidRPr="00E0517E">
              <w:rPr>
                <w:sz w:val="22"/>
                <w:szCs w:val="22"/>
              </w:rPr>
              <w:t xml:space="preserve">rung (06, 16, 23, 47); </w:t>
            </w:r>
            <w:r>
              <w:rPr>
                <w:sz w:val="22"/>
                <w:szCs w:val="22"/>
              </w:rPr>
              <w:t>thị trấn Phú M</w:t>
            </w:r>
            <w:r w:rsidRPr="00E0517E">
              <w:rPr>
                <w:sz w:val="22"/>
                <w:szCs w:val="22"/>
              </w:rPr>
              <w:t xml:space="preserve">ỹ (16, 66, 67, 68);                                     </w:t>
            </w:r>
            <w:r>
              <w:rPr>
                <w:sz w:val="22"/>
                <w:szCs w:val="22"/>
              </w:rPr>
              <w:t>xã Tân T</w:t>
            </w:r>
            <w:r w:rsidRPr="00E0517E">
              <w:rPr>
                <w:sz w:val="22"/>
                <w:szCs w:val="22"/>
              </w:rPr>
              <w:t xml:space="preserve">òa </w:t>
            </w:r>
            <w:r>
              <w:rPr>
                <w:sz w:val="22"/>
                <w:szCs w:val="22"/>
              </w:rPr>
              <w:t>(06, 43, 47)</w:t>
            </w:r>
            <w:r w:rsidRPr="00E0517E">
              <w:rPr>
                <w:sz w:val="22"/>
                <w:szCs w:val="22"/>
              </w:rPr>
              <w:t>, thửa số: nhiều thửa</w:t>
            </w:r>
          </w:p>
        </w:tc>
        <w:tc>
          <w:tcPr>
            <w:tcW w:w="1560" w:type="dxa"/>
            <w:tcBorders>
              <w:top w:val="nil"/>
              <w:left w:val="nil"/>
              <w:bottom w:val="single" w:sz="4" w:space="0" w:color="auto"/>
              <w:right w:val="single" w:sz="4" w:space="0" w:color="auto"/>
            </w:tcBorders>
            <w:shd w:val="clear" w:color="auto" w:fill="auto"/>
            <w:vAlign w:val="center"/>
          </w:tcPr>
          <w:p w:rsidR="005B6E07" w:rsidRDefault="005B6E07" w:rsidP="005B6E07">
            <w:pPr>
              <w:jc w:val="center"/>
            </w:pPr>
            <w:r>
              <w:t>Tổng Công ty Điện lực miền</w:t>
            </w:r>
            <w:r>
              <w:br/>
              <w:t>Nam</w:t>
            </w:r>
          </w:p>
        </w:tc>
        <w:tc>
          <w:tcPr>
            <w:tcW w:w="2409" w:type="dxa"/>
            <w:tcBorders>
              <w:top w:val="nil"/>
              <w:left w:val="nil"/>
              <w:bottom w:val="single" w:sz="4" w:space="0" w:color="auto"/>
              <w:right w:val="single" w:sz="4" w:space="0" w:color="auto"/>
            </w:tcBorders>
            <w:shd w:val="clear" w:color="auto" w:fill="auto"/>
            <w:vAlign w:val="center"/>
          </w:tcPr>
          <w:p w:rsidR="005B6E07" w:rsidRPr="004474D9" w:rsidRDefault="005B6E07" w:rsidP="005B6E07">
            <w:pPr>
              <w:spacing w:beforeLines="20" w:before="48" w:afterLines="20" w:after="48"/>
              <w:jc w:val="center"/>
              <w:rPr>
                <w:sz w:val="22"/>
                <w:szCs w:val="22"/>
              </w:rPr>
            </w:pPr>
            <w:r w:rsidRPr="004474D9">
              <w:rPr>
                <w:sz w:val="22"/>
                <w:szCs w:val="22"/>
              </w:rPr>
              <w:t>Công văn số 562/SCT-KTTH ngày 12/4/2023 của Sở Công thương về việc thống nhất đăng ký dự án Phân pha dây dẫn đường dây 110kV 172 Phú Tân - 172 Chợ Mới thực hiện năm 2023.</w:t>
            </w:r>
          </w:p>
          <w:p w:rsidR="005B6E07" w:rsidRPr="004474D9" w:rsidRDefault="005B6E07" w:rsidP="005B6E07">
            <w:pPr>
              <w:spacing w:beforeLines="20" w:before="48" w:afterLines="20" w:after="48"/>
              <w:jc w:val="center"/>
              <w:rPr>
                <w:sz w:val="22"/>
                <w:szCs w:val="22"/>
              </w:rPr>
            </w:pPr>
            <w:r w:rsidRPr="004474D9">
              <w:rPr>
                <w:sz w:val="22"/>
                <w:szCs w:val="22"/>
              </w:rPr>
              <w:t>- Quyết định số 208/QĐ-EVNSPC ngày 14/02/2023 của Tổng Công ty Điện lực miền Nam về việc phê duyệt điều chỉnh báo cáo nghiên cứu khả thi đầu tư xây dựng công trình Phân pha dây dẫn đường dây 110kV 172 Phú Tân - 172 Chợ Mới</w:t>
            </w:r>
          </w:p>
        </w:tc>
      </w:tr>
      <w:tr w:rsidR="005B6E07" w:rsidRPr="009E14AB" w:rsidTr="00526B63">
        <w:trPr>
          <w:trHeight w:val="58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B32CF4" w:rsidP="005B6E07">
            <w:pPr>
              <w:jc w:val="center"/>
              <w:rPr>
                <w:b/>
                <w:bCs/>
              </w:rPr>
            </w:pPr>
            <w:r>
              <w:rPr>
                <w:b/>
                <w:bCs/>
              </w:rPr>
              <w:t>c</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F13274" w:rsidP="005B6E07">
            <w:pPr>
              <w:rPr>
                <w:b/>
                <w:bCs/>
              </w:rPr>
            </w:pPr>
            <w:r w:rsidRPr="00F13274">
              <w:rPr>
                <w:b/>
                <w:bCs/>
              </w:rPr>
              <w:t xml:space="preserve">Nghị quyết số 44/NQ-HĐND ngày 07 tháng 12 năm 2023 của Hội đồng nhân dân tỉnh </w:t>
            </w:r>
            <w:r w:rsidRPr="00F13274">
              <w:rPr>
                <w:b/>
                <w:bCs/>
              </w:rPr>
              <w:lastRenderedPageBreak/>
              <w:t>An Giang</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8D06ED">
            <w:pPr>
              <w:spacing w:beforeLines="20" w:before="48" w:afterLines="20" w:after="48"/>
              <w:ind w:right="90"/>
              <w:jc w:val="center"/>
              <w:rPr>
                <w:sz w:val="22"/>
                <w:szCs w:val="22"/>
              </w:rPr>
            </w:pP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5B6E07">
            <w:pPr>
              <w:spacing w:beforeLines="20" w:before="48" w:afterLines="20" w:after="48"/>
              <w:jc w:val="center"/>
              <w:rPr>
                <w:sz w:val="22"/>
                <w:szCs w:val="22"/>
              </w:rPr>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5B6E07">
            <w:pPr>
              <w:spacing w:beforeLines="20" w:before="48" w:afterLines="20" w:after="48"/>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5B6E07" w:rsidP="005B6E07">
            <w:pPr>
              <w:spacing w:beforeLines="20" w:before="48" w:afterLines="20" w:after="48"/>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4474D9" w:rsidRDefault="005B6E07" w:rsidP="005B6E07">
            <w:pPr>
              <w:spacing w:beforeLines="20" w:before="48" w:afterLines="20" w:after="48"/>
              <w:jc w:val="center"/>
              <w:rPr>
                <w:sz w:val="22"/>
                <w:szCs w:val="22"/>
              </w:rPr>
            </w:pPr>
          </w:p>
        </w:tc>
      </w:tr>
      <w:tr w:rsidR="005B6E07"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D9499F" w:rsidP="005B6E07">
            <w:pPr>
              <w:jc w:val="center"/>
            </w:pPr>
            <w:r>
              <w:lastRenderedPageBreak/>
              <w:t>3</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r>
              <w:t>Tuyến tránh sạt lở tỉnh lộ 954 xã Phú An, huyện Phú Tân, tỉnh An Giang</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2,74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spacing w:beforeLines="20" w:before="48" w:afterLines="20" w:after="48"/>
              <w:ind w:right="90"/>
              <w:jc w:val="cente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2,74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1,78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A52E91" w:rsidP="008D06ED">
            <w:pPr>
              <w:jc w:val="center"/>
            </w:pPr>
            <w:r>
              <w:t>CLN (</w:t>
            </w:r>
            <w:r w:rsidR="005B6E07" w:rsidRPr="00FB2E7D">
              <w:t>0,96</w:t>
            </w:r>
            <w:r>
              <w:t>)</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pPr>
              <w:jc w:val="center"/>
            </w:pPr>
            <w:r>
              <w:t>xã Phú An</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E0517E" w:rsidP="005B6E07">
            <w:pPr>
              <w:spacing w:beforeLines="20" w:before="48" w:afterLines="20" w:after="48"/>
              <w:jc w:val="center"/>
              <w:rPr>
                <w:sz w:val="22"/>
                <w:szCs w:val="22"/>
              </w:rPr>
            </w:pPr>
            <w:r w:rsidRPr="00E0517E">
              <w:rPr>
                <w:sz w:val="22"/>
                <w:szCs w:val="22"/>
              </w:rPr>
              <w:t>Tờ bản đồ số</w:t>
            </w:r>
            <w:r>
              <w:rPr>
                <w:sz w:val="22"/>
                <w:szCs w:val="22"/>
              </w:rPr>
              <w:t xml:space="preserve">: </w:t>
            </w:r>
            <w:r w:rsidRPr="00E0517E">
              <w:rPr>
                <w:sz w:val="22"/>
                <w:szCs w:val="22"/>
              </w:rPr>
              <w:t>48, 11        , thửa số: nhiều thửa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pPr>
              <w:jc w:val="center"/>
            </w:pPr>
            <w:r>
              <w:t>Ban Quản lý dự án Đầu tư xây dựng khu vực huyện Phú Tân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4474D9" w:rsidRDefault="005B6E07" w:rsidP="005B6E07">
            <w:pPr>
              <w:spacing w:beforeLines="20" w:before="48" w:afterLines="20" w:after="48"/>
              <w:jc w:val="center"/>
              <w:rPr>
                <w:sz w:val="22"/>
                <w:szCs w:val="22"/>
              </w:rPr>
            </w:pPr>
            <w:r w:rsidRPr="004474D9">
              <w:rPr>
                <w:sz w:val="22"/>
                <w:szCs w:val="22"/>
              </w:rPr>
              <w:t>Quyết định số 1014/QĐ-UBND ngày 29/6/2023 của UBND tỉnh về việc phê duyệt chủ trương đầu tư dự án Tuyến tránh sạt lở đường tỉnh 954 xã Phú An, huyện Phú Tân, tỉnh An Giang</w:t>
            </w:r>
          </w:p>
        </w:tc>
      </w:tr>
      <w:tr w:rsidR="005B6E07"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D9499F" w:rsidP="005B6E07">
            <w:pPr>
              <w:jc w:val="center"/>
            </w:pPr>
            <w:r>
              <w:t>4</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r>
              <w:t>Xây dựng đường lộ sau từ ranh phường Long Sơn đến ranh xã Phú Lâm</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4,16</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spacing w:beforeLines="20" w:before="48" w:afterLines="20" w:after="48"/>
              <w:ind w:right="90"/>
              <w:jc w:val="cente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4,16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0,25</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712C4B" w:rsidP="008D06ED">
            <w:pPr>
              <w:jc w:val="center"/>
            </w:pPr>
            <w:r>
              <w:t>CLN (</w:t>
            </w:r>
            <w:r w:rsidR="005B6E07" w:rsidRPr="00FB2E7D">
              <w:t>3,91</w:t>
            </w:r>
            <w:r>
              <w:t>)</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pPr>
              <w:jc w:val="center"/>
            </w:pPr>
            <w:r>
              <w:t>xã Long Hòa</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E0517E" w:rsidP="005B6E07">
            <w:pPr>
              <w:spacing w:beforeLines="20" w:before="48" w:afterLines="20" w:after="48"/>
              <w:jc w:val="center"/>
              <w:rPr>
                <w:sz w:val="22"/>
                <w:szCs w:val="22"/>
              </w:rPr>
            </w:pPr>
            <w:r w:rsidRPr="00E0517E">
              <w:rPr>
                <w:sz w:val="22"/>
                <w:szCs w:val="22"/>
              </w:rPr>
              <w:t>Tờ bản đồ số</w:t>
            </w:r>
            <w:r>
              <w:rPr>
                <w:sz w:val="22"/>
                <w:szCs w:val="22"/>
              </w:rPr>
              <w:t xml:space="preserve">: 01,02,03,08,14 </w:t>
            </w:r>
            <w:r w:rsidRPr="00E0517E">
              <w:rPr>
                <w:sz w:val="22"/>
                <w:szCs w:val="22"/>
              </w:rPr>
              <w:t>, thửa số: nhiều thửa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pPr>
              <w:jc w:val="center"/>
            </w:pPr>
            <w:r>
              <w:t>Ban Quản lý dự án Đầu tư xây dựng khu vực huyện Phú Tân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4474D9" w:rsidRDefault="005B6E07" w:rsidP="005B6E07">
            <w:pPr>
              <w:spacing w:beforeLines="20" w:before="48" w:afterLines="20" w:after="48"/>
              <w:jc w:val="center"/>
              <w:rPr>
                <w:sz w:val="22"/>
                <w:szCs w:val="22"/>
              </w:rPr>
            </w:pPr>
            <w:r w:rsidRPr="004474D9">
              <w:rPr>
                <w:sz w:val="22"/>
                <w:szCs w:val="22"/>
              </w:rPr>
              <w:t xml:space="preserve">Nghị quyết số 07/NQ-HĐND ngày 05/5/2023 của HĐND huyện; </w:t>
            </w:r>
          </w:p>
          <w:p w:rsidR="005B6E07" w:rsidRPr="004474D9" w:rsidRDefault="005B6E07" w:rsidP="005B6E07">
            <w:pPr>
              <w:spacing w:beforeLines="20" w:before="48" w:afterLines="20" w:after="48"/>
              <w:jc w:val="center"/>
              <w:rPr>
                <w:sz w:val="22"/>
                <w:szCs w:val="22"/>
              </w:rPr>
            </w:pPr>
            <w:r w:rsidRPr="004474D9">
              <w:rPr>
                <w:sz w:val="22"/>
                <w:szCs w:val="22"/>
              </w:rPr>
              <w:t>Quyết định số 1622/QĐ-UBND ngày 08/5/2023 của UBND huyện Phú Tân;</w:t>
            </w:r>
          </w:p>
          <w:p w:rsidR="005B6E07" w:rsidRPr="004474D9" w:rsidRDefault="005B6E07" w:rsidP="005B6E07">
            <w:pPr>
              <w:spacing w:beforeLines="20" w:before="48" w:afterLines="20" w:after="48"/>
              <w:jc w:val="center"/>
              <w:rPr>
                <w:sz w:val="22"/>
                <w:szCs w:val="22"/>
              </w:rPr>
            </w:pPr>
            <w:r w:rsidRPr="004474D9">
              <w:rPr>
                <w:sz w:val="22"/>
                <w:szCs w:val="22"/>
              </w:rPr>
              <w:t>Quyết định số 1624/QĐ-UBND ngày 08/5/2023 của UBND huyện Phú Tân</w:t>
            </w:r>
          </w:p>
        </w:tc>
      </w:tr>
      <w:tr w:rsidR="005B6E07"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D9499F" w:rsidP="005B6E07">
            <w:pPr>
              <w:jc w:val="center"/>
            </w:pPr>
            <w:r>
              <w:t>5</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217603" w:rsidRDefault="00217603" w:rsidP="00217603">
            <w:r>
              <w:t>Xây dựng hệ thống hạ tầng giao thông thủy lợi phục vụ</w:t>
            </w:r>
          </w:p>
          <w:p w:rsidR="005B6E07" w:rsidRDefault="00217603" w:rsidP="00217603">
            <w:r>
              <w:t>chuyên canh rau, màu ứng dụng công nghệ cao vùng Lòng Hồ Tân Trung</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0,97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spacing w:beforeLines="20" w:before="48" w:afterLines="20" w:after="48"/>
              <w:ind w:right="90"/>
              <w:jc w:val="cente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0,97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5B6E07" w:rsidP="008D06ED">
            <w:pPr>
              <w:jc w:val="center"/>
            </w:pPr>
            <w:r w:rsidRPr="00FB2E7D">
              <w:t>0,20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FB2E7D" w:rsidRDefault="00712C4B" w:rsidP="008D06ED">
            <w:pPr>
              <w:jc w:val="center"/>
            </w:pPr>
            <w:r>
              <w:t>CLN (0,30); HNK (0,47)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5B6E07" w:rsidP="005B6E07">
            <w:pPr>
              <w:jc w:val="center"/>
            </w:pPr>
            <w:r>
              <w:t>thị trấn Phú Mỹ và xã Tân Trung</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9E14AB" w:rsidRDefault="00E0517E" w:rsidP="005B6E07">
            <w:pPr>
              <w:spacing w:beforeLines="20" w:before="48" w:afterLines="20" w:after="48"/>
              <w:jc w:val="center"/>
              <w:rPr>
                <w:sz w:val="22"/>
                <w:szCs w:val="22"/>
              </w:rPr>
            </w:pPr>
            <w:r w:rsidRPr="00E0517E">
              <w:rPr>
                <w:sz w:val="22"/>
                <w:szCs w:val="22"/>
              </w:rPr>
              <w:t>Tờ bản đồ số</w:t>
            </w:r>
            <w:r>
              <w:rPr>
                <w:sz w:val="22"/>
                <w:szCs w:val="22"/>
              </w:rPr>
              <w:t>:  xã Tân T</w:t>
            </w:r>
            <w:r w:rsidRPr="00E0517E">
              <w:rPr>
                <w:sz w:val="22"/>
                <w:szCs w:val="22"/>
              </w:rPr>
              <w:t xml:space="preserve">rung (20,21,23); </w:t>
            </w:r>
            <w:r>
              <w:rPr>
                <w:sz w:val="22"/>
                <w:szCs w:val="22"/>
              </w:rPr>
              <w:t>thị trấn Phú M</w:t>
            </w:r>
            <w:r w:rsidRPr="00E0517E">
              <w:rPr>
                <w:sz w:val="22"/>
                <w:szCs w:val="22"/>
              </w:rPr>
              <w:t xml:space="preserve">ỹ (43) , thửa số: </w:t>
            </w:r>
            <w:r w:rsidRPr="00E0517E">
              <w:rPr>
                <w:sz w:val="22"/>
                <w:szCs w:val="22"/>
              </w:rPr>
              <w:lastRenderedPageBreak/>
              <w:t>nhiều thửa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Default="00217603" w:rsidP="005B6E07">
            <w:pPr>
              <w:jc w:val="center"/>
            </w:pPr>
            <w:r>
              <w:lastRenderedPageBreak/>
              <w:t>UBND huyện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5B6E07" w:rsidRPr="004474D9" w:rsidRDefault="005B6E07" w:rsidP="005B6E07">
            <w:pPr>
              <w:spacing w:beforeLines="20" w:before="48" w:afterLines="20" w:after="48"/>
              <w:jc w:val="center"/>
              <w:rPr>
                <w:sz w:val="22"/>
                <w:szCs w:val="22"/>
              </w:rPr>
            </w:pPr>
            <w:r w:rsidRPr="004474D9">
              <w:rPr>
                <w:sz w:val="22"/>
                <w:szCs w:val="22"/>
              </w:rPr>
              <w:t>Quyết định số 1728/QĐ-UBND ngày 27/5/2020 của UBND huyện Phú Tân;</w:t>
            </w:r>
          </w:p>
          <w:p w:rsidR="005B6E07" w:rsidRPr="004474D9" w:rsidRDefault="005B6E07" w:rsidP="005B6E07">
            <w:pPr>
              <w:spacing w:beforeLines="20" w:before="48" w:afterLines="20" w:after="48"/>
              <w:jc w:val="center"/>
              <w:rPr>
                <w:sz w:val="22"/>
                <w:szCs w:val="22"/>
              </w:rPr>
            </w:pPr>
            <w:r w:rsidRPr="004474D9">
              <w:rPr>
                <w:sz w:val="22"/>
                <w:szCs w:val="22"/>
              </w:rPr>
              <w:t xml:space="preserve">Quyết định số 2001/QĐ-UBND ngày 15/4/2022 của UBND huyện Phú </w:t>
            </w:r>
            <w:r w:rsidRPr="004474D9">
              <w:rPr>
                <w:sz w:val="22"/>
                <w:szCs w:val="22"/>
              </w:rPr>
              <w:lastRenderedPageBreak/>
              <w:t>Tân.</w:t>
            </w:r>
          </w:p>
          <w:p w:rsidR="005B6E07" w:rsidRPr="004474D9" w:rsidRDefault="005B6E07" w:rsidP="005B6E07">
            <w:pPr>
              <w:spacing w:beforeLines="20" w:before="48" w:afterLines="20" w:after="48"/>
              <w:jc w:val="center"/>
              <w:rPr>
                <w:sz w:val="22"/>
                <w:szCs w:val="22"/>
              </w:rPr>
            </w:pPr>
            <w:r w:rsidRPr="004474D9">
              <w:rPr>
                <w:sz w:val="22"/>
                <w:szCs w:val="22"/>
              </w:rPr>
              <w:t>- Quyết định số 1356/QĐ-UBND ngày 31/8/2023 của UBND huyện Phú Tâ</w:t>
            </w:r>
          </w:p>
        </w:tc>
      </w:tr>
      <w:tr w:rsidR="00B32CF4"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rPr>
                <w:b/>
                <w:bCs/>
              </w:rPr>
            </w:pPr>
            <w:r>
              <w:rPr>
                <w:b/>
                <w:bCs/>
              </w:rPr>
              <w:lastRenderedPageBreak/>
              <w:t>d</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387BD4" w:rsidP="00B32CF4">
            <w:pPr>
              <w:rPr>
                <w:b/>
                <w:bCs/>
              </w:rPr>
            </w:pPr>
            <w:r>
              <w:rPr>
                <w:b/>
                <w:bCs/>
              </w:rPr>
              <w:t>Đăng ký năm 2025</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spacing w:beforeLines="20" w:before="48" w:afterLines="20" w:after="48"/>
              <w:ind w:right="90"/>
              <w:jc w:val="cente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pP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E0517E" w:rsidRDefault="00B32CF4" w:rsidP="00B32CF4">
            <w:pPr>
              <w:spacing w:beforeLines="20" w:before="48" w:afterLines="20" w:after="48"/>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4474D9" w:rsidRDefault="00B32CF4" w:rsidP="00B32CF4">
            <w:pPr>
              <w:spacing w:beforeLines="20" w:before="48" w:afterLines="20" w:after="48"/>
              <w:jc w:val="center"/>
              <w:rPr>
                <w:sz w:val="22"/>
                <w:szCs w:val="22"/>
              </w:rPr>
            </w:pPr>
          </w:p>
        </w:tc>
      </w:tr>
      <w:tr w:rsidR="00B32CF4"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5009FE" w:rsidP="00B32CF4">
            <w:pPr>
              <w:jc w:val="center"/>
            </w:pPr>
            <w:r>
              <w:t>6</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both"/>
              <w:rPr>
                <w:sz w:val="28"/>
                <w:szCs w:val="28"/>
              </w:rPr>
            </w:pPr>
            <w:r>
              <w:rPr>
                <w:sz w:val="28"/>
                <w:szCs w:val="28"/>
              </w:rPr>
              <w:t xml:space="preserve">Nâng cấp, cải tạo đường Vòng O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r>
              <w:t>0,5587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spacing w:beforeLines="20" w:before="48" w:afterLines="20" w:after="48"/>
              <w:ind w:right="90"/>
              <w:jc w:val="cente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r>
              <w:t>0,5587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r>
              <w:t>0,5587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rPr>
                <w:sz w:val="28"/>
                <w:szCs w:val="28"/>
              </w:rPr>
            </w:pPr>
            <w:r>
              <w:rPr>
                <w:sz w:val="28"/>
                <w:szCs w:val="28"/>
              </w:rPr>
              <w:t>Phú Mỹ và</w:t>
            </w:r>
            <w:r>
              <w:rPr>
                <w:sz w:val="28"/>
                <w:szCs w:val="28"/>
              </w:rPr>
              <w:br/>
              <w:t>Phú Hưng</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E0517E" w:rsidRDefault="00B32CF4" w:rsidP="00B32CF4">
            <w:pPr>
              <w:spacing w:beforeLines="20" w:before="48" w:afterLines="20" w:after="48"/>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both"/>
              <w:rPr>
                <w:sz w:val="28"/>
                <w:szCs w:val="28"/>
              </w:rPr>
            </w:pPr>
            <w:r>
              <w:rPr>
                <w:sz w:val="28"/>
                <w:szCs w:val="28"/>
              </w:rPr>
              <w:t>Ban Quản lý dự án đầu tư xây dựng khu vực huyện Phú Tân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both"/>
              <w:rPr>
                <w:sz w:val="28"/>
                <w:szCs w:val="28"/>
              </w:rPr>
            </w:pPr>
            <w:r>
              <w:rPr>
                <w:sz w:val="28"/>
                <w:szCs w:val="28"/>
              </w:rPr>
              <w:t>- Quyết định số 4647/QĐ-UBND ngày 01/12/2023 của UBND huyện Phú Tân về việc phê duyệt báo cáo nghiên cứu khả thi đầu tư xây dựng dự án Nâng cấp, cải tạo đường Vòng O.</w:t>
            </w:r>
          </w:p>
        </w:tc>
      </w:tr>
      <w:tr w:rsidR="00B32CF4"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5009FE" w:rsidP="00B32CF4">
            <w:pPr>
              <w:jc w:val="center"/>
            </w:pPr>
            <w:r>
              <w:t>7</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both"/>
              <w:rPr>
                <w:sz w:val="28"/>
                <w:szCs w:val="28"/>
              </w:rPr>
            </w:pPr>
            <w:r>
              <w:rPr>
                <w:sz w:val="28"/>
                <w:szCs w:val="28"/>
              </w:rPr>
              <w:t xml:space="preserve">Đầu tư cơ sở hạ tầng phục vụ vùng nuôi thủy sản thương phẩm xã Phú Bình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r>
              <w:t>156,00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spacing w:beforeLines="20" w:before="48" w:afterLines="20" w:after="48"/>
              <w:ind w:right="90"/>
              <w:jc w:val="center"/>
            </w:pPr>
            <w:r w:rsidRPr="00B32CF4">
              <w:t>155,74</w:t>
            </w: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r>
              <w:t>0,2608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r>
              <w:t>0,2608</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FB2E7D" w:rsidRDefault="00B32CF4" w:rsidP="00B32CF4">
            <w:pPr>
              <w:jc w:val="center"/>
            </w:pP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rPr>
                <w:sz w:val="28"/>
                <w:szCs w:val="28"/>
              </w:rPr>
            </w:pPr>
            <w:r>
              <w:rPr>
                <w:sz w:val="28"/>
                <w:szCs w:val="28"/>
              </w:rPr>
              <w:t>Phú Bình</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E0517E" w:rsidRDefault="00B32CF4" w:rsidP="00B32CF4">
            <w:pPr>
              <w:spacing w:beforeLines="20" w:before="48" w:afterLines="20" w:after="48"/>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both"/>
              <w:rPr>
                <w:sz w:val="28"/>
                <w:szCs w:val="28"/>
              </w:rPr>
            </w:pPr>
            <w:r>
              <w:rPr>
                <w:sz w:val="28"/>
                <w:szCs w:val="28"/>
              </w:rPr>
              <w:t>Ban Quản lý dự án đầu tư xây dựng khu vực huyện Phú Tân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both"/>
              <w:rPr>
                <w:sz w:val="28"/>
                <w:szCs w:val="28"/>
              </w:rPr>
            </w:pPr>
            <w:r>
              <w:rPr>
                <w:sz w:val="28"/>
                <w:szCs w:val="28"/>
              </w:rPr>
              <w:t xml:space="preserve">- Quyết định số 4355/QĐ-UBND ngày 17/11/2023 của UBND huyện Phú Tân về việc phê duyệt chủ trương đầu </w:t>
            </w:r>
            <w:r>
              <w:rPr>
                <w:sz w:val="28"/>
                <w:szCs w:val="28"/>
              </w:rPr>
              <w:lastRenderedPageBreak/>
              <w:t>tư dự án Đầu tư cơ sở hạ tầng phục vụ vùng nuôi thủy sản thương phẩm xã Phú Bình.</w:t>
            </w:r>
          </w:p>
        </w:tc>
      </w:tr>
      <w:tr w:rsidR="00B32CF4" w:rsidRPr="009E14AB" w:rsidTr="006F6844">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jc w:val="center"/>
              <w:rPr>
                <w:b/>
                <w:i/>
                <w:sz w:val="22"/>
                <w:szCs w:val="22"/>
              </w:rPr>
            </w:pPr>
            <w:r w:rsidRPr="009E14AB">
              <w:rPr>
                <w:b/>
                <w:i/>
                <w:sz w:val="22"/>
                <w:szCs w:val="22"/>
              </w:rPr>
              <w:lastRenderedPageBreak/>
              <w:t>II.2</w:t>
            </w:r>
          </w:p>
        </w:tc>
        <w:tc>
          <w:tcPr>
            <w:tcW w:w="2947"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rPr>
                <w:b/>
                <w:i/>
                <w:sz w:val="22"/>
                <w:szCs w:val="22"/>
              </w:rPr>
            </w:pPr>
            <w:r w:rsidRPr="000D45FA">
              <w:rPr>
                <w:b/>
                <w:i/>
                <w:sz w:val="22"/>
                <w:szCs w:val="22"/>
              </w:rPr>
              <w:t>Công trình, dự án chuyển mục đích sử dụng đất</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jc w:val="center"/>
              <w:rPr>
                <w:sz w:val="22"/>
                <w:szCs w:val="22"/>
              </w:rPr>
            </w:pP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jc w:val="cente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Pr="004474D9" w:rsidRDefault="00B32CF4" w:rsidP="00B32CF4">
            <w:pPr>
              <w:spacing w:beforeLines="20" w:before="48" w:afterLines="20" w:after="48"/>
              <w:jc w:val="center"/>
              <w:rPr>
                <w:sz w:val="22"/>
                <w:szCs w:val="22"/>
              </w:rPr>
            </w:pPr>
          </w:p>
        </w:tc>
      </w:tr>
      <w:tr w:rsidR="00B32CF4" w:rsidRPr="009E14AB" w:rsidTr="00947EE8">
        <w:trPr>
          <w:trHeight w:val="453"/>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rPr>
                <w:b/>
                <w:bCs/>
              </w:rPr>
            </w:pPr>
            <w:r>
              <w:rPr>
                <w:b/>
                <w:bCs/>
              </w:rPr>
              <w:t>a</w:t>
            </w:r>
          </w:p>
        </w:tc>
        <w:tc>
          <w:tcPr>
            <w:tcW w:w="2947"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rPr>
                <w:b/>
                <w:bCs/>
              </w:rPr>
            </w:pPr>
            <w:r>
              <w:rPr>
                <w:b/>
                <w:bCs/>
              </w:rPr>
              <w:t>NGHỊ QUYẾT SỐ 16/NQ-HĐND ngày 13/7/2023 của HĐND tỉnh</w:t>
            </w:r>
          </w:p>
        </w:tc>
        <w:tc>
          <w:tcPr>
            <w:tcW w:w="1116"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pPr>
          </w:p>
        </w:tc>
        <w:tc>
          <w:tcPr>
            <w:tcW w:w="925"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65"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929"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sz w:val="22"/>
                <w:szCs w:val="22"/>
              </w:rPr>
            </w:pPr>
          </w:p>
        </w:tc>
        <w:tc>
          <w:tcPr>
            <w:tcW w:w="1120"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rPr>
                <w:b/>
                <w:bCs/>
              </w:rPr>
            </w:pPr>
            <w:r>
              <w:rPr>
                <w:b/>
                <w:bCs/>
              </w:rPr>
              <w:t> </w:t>
            </w:r>
          </w:p>
        </w:tc>
        <w:tc>
          <w:tcPr>
            <w:tcW w:w="1069"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jc w:val="center"/>
              <w:rPr>
                <w:sz w:val="22"/>
                <w:szCs w:val="22"/>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rPr>
                <w:b/>
                <w:bCs/>
              </w:rPr>
            </w:pPr>
            <w:r>
              <w:rPr>
                <w:b/>
                <w:bCs/>
              </w:rPr>
              <w:t> </w:t>
            </w:r>
          </w:p>
        </w:tc>
        <w:tc>
          <w:tcPr>
            <w:tcW w:w="2409" w:type="dxa"/>
            <w:tcBorders>
              <w:top w:val="single" w:sz="4" w:space="0" w:color="auto"/>
              <w:left w:val="nil"/>
              <w:bottom w:val="single" w:sz="4" w:space="0" w:color="auto"/>
              <w:right w:val="single" w:sz="4" w:space="0" w:color="auto"/>
            </w:tcBorders>
            <w:shd w:val="clear" w:color="auto" w:fill="auto"/>
            <w:vAlign w:val="center"/>
          </w:tcPr>
          <w:p w:rsidR="00B32CF4" w:rsidRPr="004474D9" w:rsidRDefault="00B32CF4" w:rsidP="00B32CF4">
            <w:pPr>
              <w:spacing w:beforeLines="20" w:before="48" w:afterLines="20" w:after="48"/>
              <w:rPr>
                <w:sz w:val="22"/>
                <w:szCs w:val="22"/>
              </w:rPr>
            </w:pPr>
          </w:p>
        </w:tc>
      </w:tr>
      <w:tr w:rsidR="00B32CF4" w:rsidRPr="009E14AB" w:rsidTr="00947EE8">
        <w:trPr>
          <w:trHeight w:val="453"/>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B32CF4" w:rsidRDefault="00B32CF4" w:rsidP="00B32CF4">
            <w:pPr>
              <w:jc w:val="center"/>
            </w:pPr>
            <w:r>
              <w:t>1</w:t>
            </w:r>
          </w:p>
        </w:tc>
        <w:tc>
          <w:tcPr>
            <w:tcW w:w="2947"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r>
              <w:t>Mở rộng nghĩa trang nhân dân Chùa Huê Viên</w:t>
            </w:r>
          </w:p>
        </w:tc>
        <w:tc>
          <w:tcPr>
            <w:tcW w:w="1116"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pPr>
            <w:r>
              <w:t>0,15</w:t>
            </w:r>
          </w:p>
        </w:tc>
        <w:tc>
          <w:tcPr>
            <w:tcW w:w="925"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b/>
                <w:sz w:val="22"/>
                <w:szCs w:val="22"/>
              </w:rPr>
            </w:pPr>
          </w:p>
        </w:tc>
        <w:tc>
          <w:tcPr>
            <w:tcW w:w="965"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pPr>
            <w:r>
              <w:t>0,15</w:t>
            </w:r>
          </w:p>
        </w:tc>
        <w:tc>
          <w:tcPr>
            <w:tcW w:w="992"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pPr>
            <w:r>
              <w:t>0,15</w:t>
            </w:r>
          </w:p>
        </w:tc>
        <w:tc>
          <w:tcPr>
            <w:tcW w:w="929"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ind w:right="90"/>
              <w:jc w:val="center"/>
              <w:rPr>
                <w:b/>
                <w:sz w:val="22"/>
                <w:szCs w:val="22"/>
              </w:rPr>
            </w:pPr>
          </w:p>
        </w:tc>
        <w:tc>
          <w:tcPr>
            <w:tcW w:w="1120"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pPr>
            <w:r>
              <w:t>Phú Bình</w:t>
            </w:r>
          </w:p>
        </w:tc>
        <w:tc>
          <w:tcPr>
            <w:tcW w:w="1069" w:type="dxa"/>
            <w:tcBorders>
              <w:top w:val="single" w:sz="4" w:space="0" w:color="auto"/>
              <w:left w:val="nil"/>
              <w:bottom w:val="single" w:sz="4" w:space="0" w:color="auto"/>
              <w:right w:val="single" w:sz="4" w:space="0" w:color="auto"/>
            </w:tcBorders>
            <w:shd w:val="clear" w:color="auto" w:fill="auto"/>
            <w:vAlign w:val="center"/>
          </w:tcPr>
          <w:p w:rsidR="00B32CF4" w:rsidRPr="009E14AB" w:rsidRDefault="00B32CF4" w:rsidP="00B32CF4">
            <w:pPr>
              <w:spacing w:beforeLines="20" w:before="48" w:afterLines="20" w:after="48"/>
              <w:jc w:val="center"/>
              <w:rPr>
                <w:sz w:val="22"/>
                <w:szCs w:val="22"/>
              </w:rPr>
            </w:pPr>
            <w:r w:rsidRPr="00313D1F">
              <w:rPr>
                <w:sz w:val="22"/>
                <w:szCs w:val="22"/>
              </w:rPr>
              <w:t>T</w:t>
            </w:r>
            <w:r>
              <w:rPr>
                <w:sz w:val="22"/>
                <w:szCs w:val="22"/>
              </w:rPr>
              <w:t>ờ bản đồ số: 43</w:t>
            </w:r>
            <w:r w:rsidRPr="00313D1F">
              <w:rPr>
                <w:sz w:val="22"/>
                <w:szCs w:val="22"/>
              </w:rPr>
              <w:t>, thửa số: 450,451</w:t>
            </w:r>
          </w:p>
        </w:tc>
        <w:tc>
          <w:tcPr>
            <w:tcW w:w="1560" w:type="dxa"/>
            <w:tcBorders>
              <w:top w:val="single" w:sz="4" w:space="0" w:color="auto"/>
              <w:left w:val="nil"/>
              <w:bottom w:val="single" w:sz="4" w:space="0" w:color="auto"/>
              <w:right w:val="single" w:sz="4" w:space="0" w:color="auto"/>
            </w:tcBorders>
            <w:shd w:val="clear" w:color="auto" w:fill="auto"/>
            <w:vAlign w:val="center"/>
          </w:tcPr>
          <w:p w:rsidR="00B32CF4" w:rsidRDefault="00B32CF4" w:rsidP="00B32CF4">
            <w:pPr>
              <w:jc w:val="center"/>
            </w:pPr>
            <w:r>
              <w:t>Chùa Huê Viên</w:t>
            </w:r>
          </w:p>
        </w:tc>
        <w:tc>
          <w:tcPr>
            <w:tcW w:w="2409" w:type="dxa"/>
            <w:tcBorders>
              <w:top w:val="single" w:sz="4" w:space="0" w:color="auto"/>
              <w:left w:val="nil"/>
              <w:bottom w:val="single" w:sz="4" w:space="0" w:color="auto"/>
              <w:right w:val="single" w:sz="4" w:space="0" w:color="auto"/>
            </w:tcBorders>
            <w:shd w:val="clear" w:color="auto" w:fill="auto"/>
            <w:vAlign w:val="center"/>
          </w:tcPr>
          <w:p w:rsidR="00B32CF4" w:rsidRPr="004474D9" w:rsidRDefault="00B32CF4" w:rsidP="00B32CF4">
            <w:pPr>
              <w:spacing w:beforeLines="20" w:before="48" w:afterLines="20" w:after="48"/>
              <w:jc w:val="center"/>
              <w:rPr>
                <w:sz w:val="22"/>
                <w:szCs w:val="22"/>
              </w:rPr>
            </w:pPr>
            <w:r w:rsidRPr="004474D9">
              <w:rPr>
                <w:sz w:val="22"/>
                <w:szCs w:val="22"/>
              </w:rPr>
              <w:t>Công văn 952/VPUBND-KTN ngày 28/02/2022 của VP UBND tỉnh về chủ trương giao đất</w:t>
            </w:r>
          </w:p>
        </w:tc>
      </w:tr>
    </w:tbl>
    <w:p w:rsidR="00713923" w:rsidRPr="00C61C90" w:rsidRDefault="00713923">
      <w:pPr>
        <w:rPr>
          <w:b/>
          <w:u w:val="single"/>
        </w:rPr>
      </w:pPr>
    </w:p>
    <w:p w:rsidR="008719B1" w:rsidRPr="00C61C90" w:rsidRDefault="0068405D">
      <w:r w:rsidRPr="00C61C90">
        <w:rPr>
          <w:b/>
          <w:u w:val="single"/>
        </w:rPr>
        <w:t>Ghi chú (*)</w:t>
      </w:r>
      <w:r w:rsidRPr="00C61C90">
        <w:t>: Tập bản vẽ vị trí, ranh giới công trình, dự án k</w:t>
      </w:r>
      <w:r w:rsidR="003C04D8" w:rsidRPr="00C61C90">
        <w:t>èm theo phần phụ lục của Báo cáo</w:t>
      </w:r>
    </w:p>
    <w:sectPr w:rsidR="008719B1" w:rsidRPr="00C61C90" w:rsidSect="00D144B2">
      <w:footerReference w:type="default" r:id="rId8"/>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D2D" w:rsidRDefault="00971D2D" w:rsidP="002B7E50">
      <w:r>
        <w:separator/>
      </w:r>
    </w:p>
  </w:endnote>
  <w:endnote w:type="continuationSeparator" w:id="0">
    <w:p w:rsidR="00971D2D" w:rsidRDefault="00971D2D" w:rsidP="002B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book-Antiqua">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858" w:rsidRPr="002B7E50" w:rsidRDefault="008A7858" w:rsidP="002B7E50">
    <w:pPr>
      <w:pStyle w:val="Footer"/>
      <w:jc w:val="center"/>
      <w:rPr>
        <w:rFonts w:ascii="Times New Roman" w:hAnsi="Times New Roman"/>
      </w:rPr>
    </w:pPr>
    <w:r w:rsidRPr="002B7E50">
      <w:rPr>
        <w:rFonts w:ascii="Times New Roman" w:hAnsi="Times New Roman"/>
      </w:rPr>
      <w:fldChar w:fldCharType="begin"/>
    </w:r>
    <w:r w:rsidRPr="002B7E50">
      <w:rPr>
        <w:rFonts w:ascii="Times New Roman" w:hAnsi="Times New Roman"/>
      </w:rPr>
      <w:instrText xml:space="preserve"> PAGE   \* MERGEFORMAT </w:instrText>
    </w:r>
    <w:r w:rsidRPr="002B7E50">
      <w:rPr>
        <w:rFonts w:ascii="Times New Roman" w:hAnsi="Times New Roman"/>
      </w:rPr>
      <w:fldChar w:fldCharType="separate"/>
    </w:r>
    <w:r w:rsidR="00823712">
      <w:rPr>
        <w:rFonts w:ascii="Times New Roman" w:hAnsi="Times New Roman"/>
        <w:noProof/>
      </w:rPr>
      <w:t>1</w:t>
    </w:r>
    <w:r w:rsidRPr="002B7E50">
      <w:rPr>
        <w:rFonts w:ascii="Times New Roman" w:hAnsi="Times New Roman"/>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D2D" w:rsidRDefault="00971D2D" w:rsidP="002B7E50">
      <w:r>
        <w:separator/>
      </w:r>
    </w:p>
  </w:footnote>
  <w:footnote w:type="continuationSeparator" w:id="0">
    <w:p w:rsidR="00971D2D" w:rsidRDefault="00971D2D" w:rsidP="002B7E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48AE2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2A5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94D7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3E8D89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5101EC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1DC5A7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4565CF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C8AD7E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E2839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420D51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45A1398"/>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1BD4E8E"/>
    <w:multiLevelType w:val="hybridMultilevel"/>
    <w:tmpl w:val="8B3632A8"/>
    <w:lvl w:ilvl="0" w:tplc="5E96033C">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1918C0"/>
    <w:multiLevelType w:val="hybridMultilevel"/>
    <w:tmpl w:val="2E3E8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1710B4"/>
    <w:multiLevelType w:val="hybridMultilevel"/>
    <w:tmpl w:val="D2665426"/>
    <w:lvl w:ilvl="0" w:tplc="CE3087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8235B6"/>
    <w:multiLevelType w:val="hybridMultilevel"/>
    <w:tmpl w:val="0E0066E6"/>
    <w:lvl w:ilvl="0" w:tplc="D3424330">
      <w:start w:val="12"/>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15:restartNumberingAfterBreak="0">
    <w:nsid w:val="1BF249FD"/>
    <w:multiLevelType w:val="hybridMultilevel"/>
    <w:tmpl w:val="FBC0B14A"/>
    <w:lvl w:ilvl="0" w:tplc="5358A846">
      <w:start w:val="1"/>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1D685879"/>
    <w:multiLevelType w:val="hybridMultilevel"/>
    <w:tmpl w:val="E3887B98"/>
    <w:lvl w:ilvl="0" w:tplc="F192EF86">
      <w:start w:val="1"/>
      <w:numFmt w:val="bullet"/>
      <w:lvlText w:val="-"/>
      <w:lvlJc w:val="left"/>
      <w:pPr>
        <w:ind w:left="102" w:hanging="140"/>
      </w:pPr>
      <w:rPr>
        <w:rFonts w:ascii="Times New Roman" w:eastAsia="Times New Roman" w:hAnsi="Times New Roman" w:hint="default"/>
        <w:w w:val="99"/>
        <w:sz w:val="24"/>
        <w:szCs w:val="24"/>
      </w:rPr>
    </w:lvl>
    <w:lvl w:ilvl="1" w:tplc="796C8462">
      <w:start w:val="1"/>
      <w:numFmt w:val="bullet"/>
      <w:lvlText w:val="-"/>
      <w:lvlJc w:val="left"/>
      <w:pPr>
        <w:ind w:left="302" w:hanging="173"/>
      </w:pPr>
      <w:rPr>
        <w:rFonts w:ascii="Times New Roman" w:eastAsia="Times New Roman" w:hAnsi="Times New Roman" w:hint="default"/>
        <w:b/>
        <w:bCs/>
        <w:w w:val="100"/>
        <w:sz w:val="28"/>
        <w:szCs w:val="28"/>
      </w:rPr>
    </w:lvl>
    <w:lvl w:ilvl="2" w:tplc="12A47BF8">
      <w:start w:val="1"/>
      <w:numFmt w:val="bullet"/>
      <w:lvlText w:val="•"/>
      <w:lvlJc w:val="left"/>
      <w:pPr>
        <w:ind w:left="1298" w:hanging="173"/>
      </w:pPr>
      <w:rPr>
        <w:rFonts w:hint="default"/>
      </w:rPr>
    </w:lvl>
    <w:lvl w:ilvl="3" w:tplc="4ADAEE7A">
      <w:start w:val="1"/>
      <w:numFmt w:val="bullet"/>
      <w:lvlText w:val="•"/>
      <w:lvlJc w:val="left"/>
      <w:pPr>
        <w:ind w:left="2296" w:hanging="173"/>
      </w:pPr>
      <w:rPr>
        <w:rFonts w:hint="default"/>
      </w:rPr>
    </w:lvl>
    <w:lvl w:ilvl="4" w:tplc="7FC06414">
      <w:start w:val="1"/>
      <w:numFmt w:val="bullet"/>
      <w:lvlText w:val="•"/>
      <w:lvlJc w:val="left"/>
      <w:pPr>
        <w:ind w:left="3295" w:hanging="173"/>
      </w:pPr>
      <w:rPr>
        <w:rFonts w:hint="default"/>
      </w:rPr>
    </w:lvl>
    <w:lvl w:ilvl="5" w:tplc="EB9A379E">
      <w:start w:val="1"/>
      <w:numFmt w:val="bullet"/>
      <w:lvlText w:val="•"/>
      <w:lvlJc w:val="left"/>
      <w:pPr>
        <w:ind w:left="4293" w:hanging="173"/>
      </w:pPr>
      <w:rPr>
        <w:rFonts w:hint="default"/>
      </w:rPr>
    </w:lvl>
    <w:lvl w:ilvl="6" w:tplc="20E681E4">
      <w:start w:val="1"/>
      <w:numFmt w:val="bullet"/>
      <w:lvlText w:val="•"/>
      <w:lvlJc w:val="left"/>
      <w:pPr>
        <w:ind w:left="5292" w:hanging="173"/>
      </w:pPr>
      <w:rPr>
        <w:rFonts w:hint="default"/>
      </w:rPr>
    </w:lvl>
    <w:lvl w:ilvl="7" w:tplc="8714A6FA">
      <w:start w:val="1"/>
      <w:numFmt w:val="bullet"/>
      <w:lvlText w:val="•"/>
      <w:lvlJc w:val="left"/>
      <w:pPr>
        <w:ind w:left="6290" w:hanging="173"/>
      </w:pPr>
      <w:rPr>
        <w:rFonts w:hint="default"/>
      </w:rPr>
    </w:lvl>
    <w:lvl w:ilvl="8" w:tplc="5F722EB8">
      <w:start w:val="1"/>
      <w:numFmt w:val="bullet"/>
      <w:lvlText w:val="•"/>
      <w:lvlJc w:val="left"/>
      <w:pPr>
        <w:ind w:left="7289" w:hanging="173"/>
      </w:pPr>
      <w:rPr>
        <w:rFonts w:hint="default"/>
      </w:rPr>
    </w:lvl>
  </w:abstractNum>
  <w:abstractNum w:abstractNumId="17" w15:restartNumberingAfterBreak="0">
    <w:nsid w:val="1E206EA7"/>
    <w:multiLevelType w:val="hybridMultilevel"/>
    <w:tmpl w:val="5DFACEF6"/>
    <w:lvl w:ilvl="0" w:tplc="705265A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2723828"/>
    <w:multiLevelType w:val="hybridMultilevel"/>
    <w:tmpl w:val="47D41330"/>
    <w:lvl w:ilvl="0" w:tplc="804ED0D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97F1803"/>
    <w:multiLevelType w:val="multilevel"/>
    <w:tmpl w:val="9C946CD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1080"/>
        </w:tabs>
        <w:ind w:left="1080" w:hanging="720"/>
      </w:pPr>
      <w:rPr>
        <w:rFonts w:hint="default"/>
      </w:rPr>
    </w:lvl>
    <w:lvl w:ilvl="2">
      <w:start w:val="3"/>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0" w15:restartNumberingAfterBreak="0">
    <w:nsid w:val="2C474FD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33563708"/>
    <w:multiLevelType w:val="hybridMultilevel"/>
    <w:tmpl w:val="53BA9D20"/>
    <w:lvl w:ilvl="0" w:tplc="836AD9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BD2910"/>
    <w:multiLevelType w:val="hybridMultilevel"/>
    <w:tmpl w:val="9F8ADE4E"/>
    <w:lvl w:ilvl="0" w:tplc="DF58B7F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BC357DB"/>
    <w:multiLevelType w:val="multilevel"/>
    <w:tmpl w:val="E7A2E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12D8C"/>
    <w:multiLevelType w:val="hybridMultilevel"/>
    <w:tmpl w:val="AFACE88E"/>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72606"/>
    <w:multiLevelType w:val="hybridMultilevel"/>
    <w:tmpl w:val="C7FE0D3A"/>
    <w:lvl w:ilvl="0" w:tplc="4B9279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B116D"/>
    <w:multiLevelType w:val="hybridMultilevel"/>
    <w:tmpl w:val="DE8C3A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F52748"/>
    <w:multiLevelType w:val="hybridMultilevel"/>
    <w:tmpl w:val="7B365BC2"/>
    <w:lvl w:ilvl="0" w:tplc="4296FE0E">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7F2C2E"/>
    <w:multiLevelType w:val="hybridMultilevel"/>
    <w:tmpl w:val="EEC0E10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FBF176A"/>
    <w:multiLevelType w:val="hybridMultilevel"/>
    <w:tmpl w:val="1C74156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26536AC"/>
    <w:multiLevelType w:val="hybridMultilevel"/>
    <w:tmpl w:val="2BCCAFA8"/>
    <w:lvl w:ilvl="0" w:tplc="30382E50">
      <w:start w:val="2"/>
      <w:numFmt w:val="bullet"/>
      <w:pStyle w:val="CharCharChar1CharCharCharCharCharCharCharCharCharChar"/>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BC5756"/>
    <w:multiLevelType w:val="hybridMultilevel"/>
    <w:tmpl w:val="336E55B6"/>
    <w:lvl w:ilvl="0" w:tplc="FFFFFFFF">
      <w:start w:val="2"/>
      <w:numFmt w:val="bullet"/>
      <w:lvlText w:val="-"/>
      <w:lvlJc w:val="left"/>
      <w:pPr>
        <w:ind w:left="960" w:hanging="360"/>
      </w:pPr>
      <w:rPr>
        <w:rFonts w:ascii="Times New Roman" w:eastAsia="Times New Roman" w:hAnsi="Times New Roman" w:cs="Times New Roman" w:hint="default"/>
      </w:rPr>
    </w:lvl>
    <w:lvl w:ilvl="1" w:tplc="FFFFFFFF">
      <w:start w:val="1"/>
      <w:numFmt w:val="bullet"/>
      <w:lvlText w:val="o"/>
      <w:lvlJc w:val="left"/>
      <w:pPr>
        <w:ind w:left="1680" w:hanging="360"/>
      </w:pPr>
      <w:rPr>
        <w:rFonts w:ascii="Courier New" w:hAnsi="Courier New" w:cs="Courier New" w:hint="default"/>
      </w:rPr>
    </w:lvl>
    <w:lvl w:ilvl="2" w:tplc="FFFFFFFF">
      <w:start w:val="1"/>
      <w:numFmt w:val="bullet"/>
      <w:lvlText w:val=""/>
      <w:lvlJc w:val="left"/>
      <w:pPr>
        <w:ind w:left="2400" w:hanging="360"/>
      </w:pPr>
      <w:rPr>
        <w:rFonts w:ascii="Wingdings" w:hAnsi="Wingdings" w:hint="default"/>
      </w:rPr>
    </w:lvl>
    <w:lvl w:ilvl="3" w:tplc="FFFFFFFF" w:tentative="1">
      <w:start w:val="1"/>
      <w:numFmt w:val="bullet"/>
      <w:lvlText w:val=""/>
      <w:lvlJc w:val="left"/>
      <w:pPr>
        <w:ind w:left="3120" w:hanging="360"/>
      </w:pPr>
      <w:rPr>
        <w:rFonts w:ascii="Symbol" w:hAnsi="Symbol" w:hint="default"/>
      </w:rPr>
    </w:lvl>
    <w:lvl w:ilvl="4" w:tplc="FFFFFFFF" w:tentative="1">
      <w:start w:val="1"/>
      <w:numFmt w:val="bullet"/>
      <w:lvlText w:val="o"/>
      <w:lvlJc w:val="left"/>
      <w:pPr>
        <w:ind w:left="3840" w:hanging="360"/>
      </w:pPr>
      <w:rPr>
        <w:rFonts w:ascii="Courier New" w:hAnsi="Courier New" w:cs="Courier New" w:hint="default"/>
      </w:rPr>
    </w:lvl>
    <w:lvl w:ilvl="5" w:tplc="FFFFFFFF" w:tentative="1">
      <w:start w:val="1"/>
      <w:numFmt w:val="bullet"/>
      <w:lvlText w:val=""/>
      <w:lvlJc w:val="left"/>
      <w:pPr>
        <w:ind w:left="4560" w:hanging="360"/>
      </w:pPr>
      <w:rPr>
        <w:rFonts w:ascii="Wingdings" w:hAnsi="Wingdings" w:hint="default"/>
      </w:rPr>
    </w:lvl>
    <w:lvl w:ilvl="6" w:tplc="FFFFFFFF" w:tentative="1">
      <w:start w:val="1"/>
      <w:numFmt w:val="bullet"/>
      <w:lvlText w:val=""/>
      <w:lvlJc w:val="left"/>
      <w:pPr>
        <w:ind w:left="5280" w:hanging="360"/>
      </w:pPr>
      <w:rPr>
        <w:rFonts w:ascii="Symbol" w:hAnsi="Symbol" w:hint="default"/>
      </w:rPr>
    </w:lvl>
    <w:lvl w:ilvl="7" w:tplc="FFFFFFFF" w:tentative="1">
      <w:start w:val="1"/>
      <w:numFmt w:val="bullet"/>
      <w:lvlText w:val="o"/>
      <w:lvlJc w:val="left"/>
      <w:pPr>
        <w:ind w:left="6000" w:hanging="360"/>
      </w:pPr>
      <w:rPr>
        <w:rFonts w:ascii="Courier New" w:hAnsi="Courier New" w:cs="Courier New" w:hint="default"/>
      </w:rPr>
    </w:lvl>
    <w:lvl w:ilvl="8" w:tplc="FFFFFFFF" w:tentative="1">
      <w:start w:val="1"/>
      <w:numFmt w:val="bullet"/>
      <w:lvlText w:val=""/>
      <w:lvlJc w:val="left"/>
      <w:pPr>
        <w:ind w:left="6720" w:hanging="360"/>
      </w:pPr>
      <w:rPr>
        <w:rFonts w:ascii="Wingdings" w:hAnsi="Wingdings" w:hint="default"/>
      </w:rPr>
    </w:lvl>
  </w:abstractNum>
  <w:abstractNum w:abstractNumId="32" w15:restartNumberingAfterBreak="0">
    <w:nsid w:val="56E317CC"/>
    <w:multiLevelType w:val="hybridMultilevel"/>
    <w:tmpl w:val="AFC4678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57FE7633"/>
    <w:multiLevelType w:val="hybridMultilevel"/>
    <w:tmpl w:val="9DB22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D7B34"/>
    <w:multiLevelType w:val="hybridMultilevel"/>
    <w:tmpl w:val="2E58461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D833769"/>
    <w:multiLevelType w:val="hybridMultilevel"/>
    <w:tmpl w:val="F30CA0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184E2B"/>
    <w:multiLevelType w:val="hybridMultilevel"/>
    <w:tmpl w:val="F4AE79E8"/>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29931A5"/>
    <w:multiLevelType w:val="hybridMultilevel"/>
    <w:tmpl w:val="152226EA"/>
    <w:lvl w:ilvl="0" w:tplc="45D433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2359F6"/>
    <w:multiLevelType w:val="hybridMultilevel"/>
    <w:tmpl w:val="1970555E"/>
    <w:lvl w:ilvl="0" w:tplc="494EC13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874D2"/>
    <w:multiLevelType w:val="hybridMultilevel"/>
    <w:tmpl w:val="8B3A914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FC4440D"/>
    <w:multiLevelType w:val="hybridMultilevel"/>
    <w:tmpl w:val="988E07B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33"/>
  </w:num>
  <w:num w:numId="4">
    <w:abstractNumId w:val="12"/>
  </w:num>
  <w:num w:numId="5">
    <w:abstractNumId w:val="0"/>
  </w:num>
  <w:num w:numId="6">
    <w:abstractNumId w:val="32"/>
  </w:num>
  <w:num w:numId="7">
    <w:abstractNumId w:val="26"/>
  </w:num>
  <w:num w:numId="8">
    <w:abstractNumId w:val="40"/>
  </w:num>
  <w:num w:numId="9">
    <w:abstractNumId w:val="24"/>
  </w:num>
  <w:num w:numId="10">
    <w:abstractNumId w:val="22"/>
  </w:num>
  <w:num w:numId="11">
    <w:abstractNumId w:val="23"/>
  </w:num>
  <w:num w:numId="12">
    <w:abstractNumId w:val="36"/>
  </w:num>
  <w:num w:numId="13">
    <w:abstractNumId w:val="17"/>
  </w:num>
  <w:num w:numId="14">
    <w:abstractNumId w:val="18"/>
  </w:num>
  <w:num w:numId="15">
    <w:abstractNumId w:val="15"/>
  </w:num>
  <w:num w:numId="16">
    <w:abstractNumId w:val="31"/>
  </w:num>
  <w:num w:numId="17">
    <w:abstractNumId w:val="19"/>
  </w:num>
  <w:num w:numId="18">
    <w:abstractNumId w:val="29"/>
  </w:num>
  <w:num w:numId="19">
    <w:abstractNumId w:val="34"/>
  </w:num>
  <w:num w:numId="20">
    <w:abstractNumId w:val="28"/>
  </w:num>
  <w:num w:numId="21">
    <w:abstractNumId w:val="39"/>
  </w:num>
  <w:num w:numId="22">
    <w:abstractNumId w:val="20"/>
  </w:num>
  <w:num w:numId="23">
    <w:abstractNumId w:val="14"/>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27"/>
  </w:num>
  <w:num w:numId="35">
    <w:abstractNumId w:val="16"/>
  </w:num>
  <w:num w:numId="36">
    <w:abstractNumId w:val="38"/>
  </w:num>
  <w:num w:numId="37">
    <w:abstractNumId w:val="13"/>
  </w:num>
  <w:num w:numId="38">
    <w:abstractNumId w:val="25"/>
  </w:num>
  <w:num w:numId="39">
    <w:abstractNumId w:val="37"/>
  </w:num>
  <w:num w:numId="40">
    <w:abstractNumId w:val="11"/>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DB4"/>
    <w:rsid w:val="000061D0"/>
    <w:rsid w:val="00006D74"/>
    <w:rsid w:val="0001330A"/>
    <w:rsid w:val="000210A7"/>
    <w:rsid w:val="000303BA"/>
    <w:rsid w:val="000378A1"/>
    <w:rsid w:val="00045C36"/>
    <w:rsid w:val="00052FA1"/>
    <w:rsid w:val="00054213"/>
    <w:rsid w:val="00060FED"/>
    <w:rsid w:val="000610CC"/>
    <w:rsid w:val="00062D26"/>
    <w:rsid w:val="00071359"/>
    <w:rsid w:val="00071A51"/>
    <w:rsid w:val="000815BA"/>
    <w:rsid w:val="00084451"/>
    <w:rsid w:val="00086FF1"/>
    <w:rsid w:val="00090F26"/>
    <w:rsid w:val="0009520C"/>
    <w:rsid w:val="000A009E"/>
    <w:rsid w:val="000A575B"/>
    <w:rsid w:val="000B09AF"/>
    <w:rsid w:val="000B3AA2"/>
    <w:rsid w:val="000B512E"/>
    <w:rsid w:val="000C0F37"/>
    <w:rsid w:val="000C10A3"/>
    <w:rsid w:val="000D0416"/>
    <w:rsid w:val="000D1890"/>
    <w:rsid w:val="000D45FA"/>
    <w:rsid w:val="000D57D4"/>
    <w:rsid w:val="000E23D6"/>
    <w:rsid w:val="000E2770"/>
    <w:rsid w:val="000E7C42"/>
    <w:rsid w:val="000F0549"/>
    <w:rsid w:val="000F3AAF"/>
    <w:rsid w:val="000F49D3"/>
    <w:rsid w:val="000F60ED"/>
    <w:rsid w:val="001017CA"/>
    <w:rsid w:val="00103BDD"/>
    <w:rsid w:val="001055CF"/>
    <w:rsid w:val="00112E26"/>
    <w:rsid w:val="00115206"/>
    <w:rsid w:val="001340B2"/>
    <w:rsid w:val="00134279"/>
    <w:rsid w:val="00160182"/>
    <w:rsid w:val="00174F2E"/>
    <w:rsid w:val="001756C1"/>
    <w:rsid w:val="001764E7"/>
    <w:rsid w:val="0017686C"/>
    <w:rsid w:val="00181B0D"/>
    <w:rsid w:val="001856FB"/>
    <w:rsid w:val="00197AC0"/>
    <w:rsid w:val="00197E1B"/>
    <w:rsid w:val="001A5783"/>
    <w:rsid w:val="001A6A50"/>
    <w:rsid w:val="001A6D1A"/>
    <w:rsid w:val="001A76EB"/>
    <w:rsid w:val="001B0508"/>
    <w:rsid w:val="001B0BC1"/>
    <w:rsid w:val="001B1444"/>
    <w:rsid w:val="001B4059"/>
    <w:rsid w:val="001B509B"/>
    <w:rsid w:val="001C0DB0"/>
    <w:rsid w:val="001C4AEF"/>
    <w:rsid w:val="001C5BD6"/>
    <w:rsid w:val="001D19C9"/>
    <w:rsid w:val="001D2173"/>
    <w:rsid w:val="001D2F9F"/>
    <w:rsid w:val="001E1D45"/>
    <w:rsid w:val="001E2234"/>
    <w:rsid w:val="001E2C90"/>
    <w:rsid w:val="001E41B7"/>
    <w:rsid w:val="001F01FF"/>
    <w:rsid w:val="001F1E8D"/>
    <w:rsid w:val="001F6CDC"/>
    <w:rsid w:val="002022B7"/>
    <w:rsid w:val="00204B7F"/>
    <w:rsid w:val="00205D77"/>
    <w:rsid w:val="00217603"/>
    <w:rsid w:val="00220815"/>
    <w:rsid w:val="00226389"/>
    <w:rsid w:val="00227880"/>
    <w:rsid w:val="00235020"/>
    <w:rsid w:val="002351A0"/>
    <w:rsid w:val="00236261"/>
    <w:rsid w:val="00242903"/>
    <w:rsid w:val="002446AE"/>
    <w:rsid w:val="002466B9"/>
    <w:rsid w:val="00246DAB"/>
    <w:rsid w:val="00246F9D"/>
    <w:rsid w:val="00251AE8"/>
    <w:rsid w:val="002628EF"/>
    <w:rsid w:val="002653AD"/>
    <w:rsid w:val="00271733"/>
    <w:rsid w:val="00274F63"/>
    <w:rsid w:val="002750DE"/>
    <w:rsid w:val="0028739D"/>
    <w:rsid w:val="00291A86"/>
    <w:rsid w:val="00294409"/>
    <w:rsid w:val="00296124"/>
    <w:rsid w:val="002A20A8"/>
    <w:rsid w:val="002A52D4"/>
    <w:rsid w:val="002B10EB"/>
    <w:rsid w:val="002B27B7"/>
    <w:rsid w:val="002B4CAD"/>
    <w:rsid w:val="002B7E50"/>
    <w:rsid w:val="002C001C"/>
    <w:rsid w:val="002C1B8A"/>
    <w:rsid w:val="002C2F01"/>
    <w:rsid w:val="002C51E6"/>
    <w:rsid w:val="002C5FC5"/>
    <w:rsid w:val="002D4E8F"/>
    <w:rsid w:val="002D4EA8"/>
    <w:rsid w:val="002E0779"/>
    <w:rsid w:val="002E1344"/>
    <w:rsid w:val="002E63B1"/>
    <w:rsid w:val="002F1A3E"/>
    <w:rsid w:val="002F2AF8"/>
    <w:rsid w:val="002F7458"/>
    <w:rsid w:val="0030171A"/>
    <w:rsid w:val="0030787E"/>
    <w:rsid w:val="00307AFA"/>
    <w:rsid w:val="00310A79"/>
    <w:rsid w:val="0031271F"/>
    <w:rsid w:val="00313D1F"/>
    <w:rsid w:val="003317C9"/>
    <w:rsid w:val="00340491"/>
    <w:rsid w:val="0034554A"/>
    <w:rsid w:val="00357DE3"/>
    <w:rsid w:val="003603C6"/>
    <w:rsid w:val="003604E6"/>
    <w:rsid w:val="00361D3B"/>
    <w:rsid w:val="00371F48"/>
    <w:rsid w:val="0038151C"/>
    <w:rsid w:val="00381F8A"/>
    <w:rsid w:val="00384E9A"/>
    <w:rsid w:val="00387BD4"/>
    <w:rsid w:val="00390EED"/>
    <w:rsid w:val="00394B4F"/>
    <w:rsid w:val="00396FD9"/>
    <w:rsid w:val="003A125A"/>
    <w:rsid w:val="003A35C0"/>
    <w:rsid w:val="003A5489"/>
    <w:rsid w:val="003B1FAE"/>
    <w:rsid w:val="003B5A22"/>
    <w:rsid w:val="003B6D7B"/>
    <w:rsid w:val="003B783C"/>
    <w:rsid w:val="003C04D8"/>
    <w:rsid w:val="003C0D44"/>
    <w:rsid w:val="003D5AA7"/>
    <w:rsid w:val="003E4EF0"/>
    <w:rsid w:val="003E5C3D"/>
    <w:rsid w:val="003E6092"/>
    <w:rsid w:val="003F19A6"/>
    <w:rsid w:val="003F1CD6"/>
    <w:rsid w:val="004022C9"/>
    <w:rsid w:val="00404B34"/>
    <w:rsid w:val="00405286"/>
    <w:rsid w:val="004165C4"/>
    <w:rsid w:val="00417B01"/>
    <w:rsid w:val="00422BD2"/>
    <w:rsid w:val="00424E9D"/>
    <w:rsid w:val="00445448"/>
    <w:rsid w:val="004474D9"/>
    <w:rsid w:val="00452E62"/>
    <w:rsid w:val="00456E67"/>
    <w:rsid w:val="004660DB"/>
    <w:rsid w:val="004663AF"/>
    <w:rsid w:val="0046727A"/>
    <w:rsid w:val="0048474F"/>
    <w:rsid w:val="004876BA"/>
    <w:rsid w:val="004932B0"/>
    <w:rsid w:val="00495201"/>
    <w:rsid w:val="0049665D"/>
    <w:rsid w:val="004A26C0"/>
    <w:rsid w:val="004A2E7E"/>
    <w:rsid w:val="004A58BF"/>
    <w:rsid w:val="004A5963"/>
    <w:rsid w:val="004B437B"/>
    <w:rsid w:val="004B4846"/>
    <w:rsid w:val="004C0F41"/>
    <w:rsid w:val="004C2C32"/>
    <w:rsid w:val="004C3209"/>
    <w:rsid w:val="004C68AA"/>
    <w:rsid w:val="004C7F5C"/>
    <w:rsid w:val="004D04F5"/>
    <w:rsid w:val="004D1430"/>
    <w:rsid w:val="004D2DBC"/>
    <w:rsid w:val="004D30D3"/>
    <w:rsid w:val="004E0507"/>
    <w:rsid w:val="004E1CE6"/>
    <w:rsid w:val="004E599F"/>
    <w:rsid w:val="004F0839"/>
    <w:rsid w:val="004F0A12"/>
    <w:rsid w:val="004F1B61"/>
    <w:rsid w:val="004F268C"/>
    <w:rsid w:val="004F63EA"/>
    <w:rsid w:val="004F7144"/>
    <w:rsid w:val="005009FE"/>
    <w:rsid w:val="00501C5F"/>
    <w:rsid w:val="00506C5C"/>
    <w:rsid w:val="00510CCD"/>
    <w:rsid w:val="00511A8A"/>
    <w:rsid w:val="00525ABA"/>
    <w:rsid w:val="00526B63"/>
    <w:rsid w:val="0053353F"/>
    <w:rsid w:val="00536D2E"/>
    <w:rsid w:val="00555311"/>
    <w:rsid w:val="00555B9B"/>
    <w:rsid w:val="00571483"/>
    <w:rsid w:val="005723F8"/>
    <w:rsid w:val="00574D8E"/>
    <w:rsid w:val="00575615"/>
    <w:rsid w:val="0057637E"/>
    <w:rsid w:val="00581612"/>
    <w:rsid w:val="0058177D"/>
    <w:rsid w:val="00582EDF"/>
    <w:rsid w:val="00585EA7"/>
    <w:rsid w:val="00593DC4"/>
    <w:rsid w:val="005A7806"/>
    <w:rsid w:val="005B5948"/>
    <w:rsid w:val="005B6E07"/>
    <w:rsid w:val="005B70B2"/>
    <w:rsid w:val="005C30E7"/>
    <w:rsid w:val="005C3D16"/>
    <w:rsid w:val="005C6649"/>
    <w:rsid w:val="005D06A5"/>
    <w:rsid w:val="005D166D"/>
    <w:rsid w:val="005D722F"/>
    <w:rsid w:val="006036D7"/>
    <w:rsid w:val="00605F01"/>
    <w:rsid w:val="00607403"/>
    <w:rsid w:val="00607965"/>
    <w:rsid w:val="0061090C"/>
    <w:rsid w:val="0062436D"/>
    <w:rsid w:val="006249E7"/>
    <w:rsid w:val="00630074"/>
    <w:rsid w:val="00631208"/>
    <w:rsid w:val="00631547"/>
    <w:rsid w:val="006323E2"/>
    <w:rsid w:val="00635302"/>
    <w:rsid w:val="00635BF5"/>
    <w:rsid w:val="0063606D"/>
    <w:rsid w:val="006445AF"/>
    <w:rsid w:val="00645082"/>
    <w:rsid w:val="00645BA9"/>
    <w:rsid w:val="00650BBF"/>
    <w:rsid w:val="00653DE5"/>
    <w:rsid w:val="006554F7"/>
    <w:rsid w:val="006555D9"/>
    <w:rsid w:val="006572F8"/>
    <w:rsid w:val="0066125C"/>
    <w:rsid w:val="00662B16"/>
    <w:rsid w:val="00665EE5"/>
    <w:rsid w:val="006747B4"/>
    <w:rsid w:val="00676AC9"/>
    <w:rsid w:val="00677187"/>
    <w:rsid w:val="006803A6"/>
    <w:rsid w:val="0068064C"/>
    <w:rsid w:val="006810E5"/>
    <w:rsid w:val="00682EE2"/>
    <w:rsid w:val="00683263"/>
    <w:rsid w:val="0068405D"/>
    <w:rsid w:val="00684298"/>
    <w:rsid w:val="0069485D"/>
    <w:rsid w:val="006A5ED3"/>
    <w:rsid w:val="006A6B5A"/>
    <w:rsid w:val="006B07AF"/>
    <w:rsid w:val="006B10E0"/>
    <w:rsid w:val="006B4323"/>
    <w:rsid w:val="006B580D"/>
    <w:rsid w:val="006C260E"/>
    <w:rsid w:val="006C317A"/>
    <w:rsid w:val="006C430C"/>
    <w:rsid w:val="006C5F04"/>
    <w:rsid w:val="006C6584"/>
    <w:rsid w:val="006D10E5"/>
    <w:rsid w:val="006D1C13"/>
    <w:rsid w:val="006E4735"/>
    <w:rsid w:val="006E6A42"/>
    <w:rsid w:val="006E6C75"/>
    <w:rsid w:val="006E7DC6"/>
    <w:rsid w:val="006E7F33"/>
    <w:rsid w:val="006F2989"/>
    <w:rsid w:val="006F6844"/>
    <w:rsid w:val="006F7195"/>
    <w:rsid w:val="0070031B"/>
    <w:rsid w:val="00700792"/>
    <w:rsid w:val="007046D5"/>
    <w:rsid w:val="00712C4B"/>
    <w:rsid w:val="00712D1C"/>
    <w:rsid w:val="007134DC"/>
    <w:rsid w:val="00713923"/>
    <w:rsid w:val="00714E16"/>
    <w:rsid w:val="00716082"/>
    <w:rsid w:val="007214C1"/>
    <w:rsid w:val="00724B06"/>
    <w:rsid w:val="007255CD"/>
    <w:rsid w:val="00726080"/>
    <w:rsid w:val="00731BD4"/>
    <w:rsid w:val="0073324C"/>
    <w:rsid w:val="00734161"/>
    <w:rsid w:val="007353E8"/>
    <w:rsid w:val="007374C4"/>
    <w:rsid w:val="00737CE5"/>
    <w:rsid w:val="007404D4"/>
    <w:rsid w:val="00741C60"/>
    <w:rsid w:val="00742B26"/>
    <w:rsid w:val="007450CD"/>
    <w:rsid w:val="007542BF"/>
    <w:rsid w:val="00771549"/>
    <w:rsid w:val="00772801"/>
    <w:rsid w:val="00774044"/>
    <w:rsid w:val="0077772E"/>
    <w:rsid w:val="007779E6"/>
    <w:rsid w:val="0078464D"/>
    <w:rsid w:val="007857D0"/>
    <w:rsid w:val="00790787"/>
    <w:rsid w:val="0079686E"/>
    <w:rsid w:val="007A1C89"/>
    <w:rsid w:val="007A365D"/>
    <w:rsid w:val="007B0EF3"/>
    <w:rsid w:val="007B2F28"/>
    <w:rsid w:val="007B6379"/>
    <w:rsid w:val="007B72B7"/>
    <w:rsid w:val="007C2132"/>
    <w:rsid w:val="007D5F16"/>
    <w:rsid w:val="007D64AE"/>
    <w:rsid w:val="007D658C"/>
    <w:rsid w:val="007F2134"/>
    <w:rsid w:val="00803354"/>
    <w:rsid w:val="00803E22"/>
    <w:rsid w:val="00811627"/>
    <w:rsid w:val="00812495"/>
    <w:rsid w:val="00812C10"/>
    <w:rsid w:val="008172FC"/>
    <w:rsid w:val="00823712"/>
    <w:rsid w:val="00825C42"/>
    <w:rsid w:val="00830C9C"/>
    <w:rsid w:val="00832A7F"/>
    <w:rsid w:val="00842D53"/>
    <w:rsid w:val="008471A6"/>
    <w:rsid w:val="00847AB0"/>
    <w:rsid w:val="00847DF3"/>
    <w:rsid w:val="00853781"/>
    <w:rsid w:val="00870B67"/>
    <w:rsid w:val="008719B1"/>
    <w:rsid w:val="00872682"/>
    <w:rsid w:val="0087452A"/>
    <w:rsid w:val="008840C0"/>
    <w:rsid w:val="008911C1"/>
    <w:rsid w:val="008A0659"/>
    <w:rsid w:val="008A4733"/>
    <w:rsid w:val="008A7858"/>
    <w:rsid w:val="008A7AF2"/>
    <w:rsid w:val="008A7BA5"/>
    <w:rsid w:val="008B12EA"/>
    <w:rsid w:val="008B299A"/>
    <w:rsid w:val="008B357E"/>
    <w:rsid w:val="008C612F"/>
    <w:rsid w:val="008D06ED"/>
    <w:rsid w:val="008D0D65"/>
    <w:rsid w:val="008D13E5"/>
    <w:rsid w:val="008D1734"/>
    <w:rsid w:val="008D3E57"/>
    <w:rsid w:val="008E1089"/>
    <w:rsid w:val="008E1E7C"/>
    <w:rsid w:val="008E2D72"/>
    <w:rsid w:val="008E6382"/>
    <w:rsid w:val="008E7837"/>
    <w:rsid w:val="008F5848"/>
    <w:rsid w:val="009018CB"/>
    <w:rsid w:val="00902376"/>
    <w:rsid w:val="0090545E"/>
    <w:rsid w:val="00906B89"/>
    <w:rsid w:val="00931F8C"/>
    <w:rsid w:val="009321BB"/>
    <w:rsid w:val="00941946"/>
    <w:rsid w:val="009429C3"/>
    <w:rsid w:val="0094336A"/>
    <w:rsid w:val="00944E70"/>
    <w:rsid w:val="00947EE8"/>
    <w:rsid w:val="00953C9B"/>
    <w:rsid w:val="00957507"/>
    <w:rsid w:val="00960A2D"/>
    <w:rsid w:val="0096249C"/>
    <w:rsid w:val="00964132"/>
    <w:rsid w:val="009641F3"/>
    <w:rsid w:val="00970A7B"/>
    <w:rsid w:val="00971B17"/>
    <w:rsid w:val="00971D2D"/>
    <w:rsid w:val="00974572"/>
    <w:rsid w:val="009747A5"/>
    <w:rsid w:val="00980B83"/>
    <w:rsid w:val="00980EB4"/>
    <w:rsid w:val="00984462"/>
    <w:rsid w:val="00985284"/>
    <w:rsid w:val="00987926"/>
    <w:rsid w:val="00995414"/>
    <w:rsid w:val="00996D2E"/>
    <w:rsid w:val="009A03C3"/>
    <w:rsid w:val="009A2036"/>
    <w:rsid w:val="009A7344"/>
    <w:rsid w:val="009B06C9"/>
    <w:rsid w:val="009B5438"/>
    <w:rsid w:val="009C344D"/>
    <w:rsid w:val="009D037E"/>
    <w:rsid w:val="009D041D"/>
    <w:rsid w:val="009D2218"/>
    <w:rsid w:val="009E14AB"/>
    <w:rsid w:val="009E2471"/>
    <w:rsid w:val="009E42B6"/>
    <w:rsid w:val="009E551E"/>
    <w:rsid w:val="009E6D8E"/>
    <w:rsid w:val="009E7B7B"/>
    <w:rsid w:val="009F4640"/>
    <w:rsid w:val="00A02119"/>
    <w:rsid w:val="00A07BCF"/>
    <w:rsid w:val="00A12F82"/>
    <w:rsid w:val="00A15728"/>
    <w:rsid w:val="00A21753"/>
    <w:rsid w:val="00A2233A"/>
    <w:rsid w:val="00A2390C"/>
    <w:rsid w:val="00A24BF9"/>
    <w:rsid w:val="00A252BB"/>
    <w:rsid w:val="00A258ED"/>
    <w:rsid w:val="00A25920"/>
    <w:rsid w:val="00A2595B"/>
    <w:rsid w:val="00A270EF"/>
    <w:rsid w:val="00A33860"/>
    <w:rsid w:val="00A363A5"/>
    <w:rsid w:val="00A474C3"/>
    <w:rsid w:val="00A52E91"/>
    <w:rsid w:val="00A57802"/>
    <w:rsid w:val="00A60441"/>
    <w:rsid w:val="00A64072"/>
    <w:rsid w:val="00A740B8"/>
    <w:rsid w:val="00A7425F"/>
    <w:rsid w:val="00A77EF7"/>
    <w:rsid w:val="00A82432"/>
    <w:rsid w:val="00AB1B6C"/>
    <w:rsid w:val="00AB1EB9"/>
    <w:rsid w:val="00AB479A"/>
    <w:rsid w:val="00AB75EB"/>
    <w:rsid w:val="00AC15B8"/>
    <w:rsid w:val="00AD00BD"/>
    <w:rsid w:val="00AD18E0"/>
    <w:rsid w:val="00AD2513"/>
    <w:rsid w:val="00AD2766"/>
    <w:rsid w:val="00AD2F6D"/>
    <w:rsid w:val="00AD320F"/>
    <w:rsid w:val="00AD3E1D"/>
    <w:rsid w:val="00AE4C22"/>
    <w:rsid w:val="00AF3BEA"/>
    <w:rsid w:val="00AF4098"/>
    <w:rsid w:val="00AF45FB"/>
    <w:rsid w:val="00AF6491"/>
    <w:rsid w:val="00AF77DA"/>
    <w:rsid w:val="00B02263"/>
    <w:rsid w:val="00B0526E"/>
    <w:rsid w:val="00B131D3"/>
    <w:rsid w:val="00B16391"/>
    <w:rsid w:val="00B2010D"/>
    <w:rsid w:val="00B27790"/>
    <w:rsid w:val="00B316B4"/>
    <w:rsid w:val="00B32CF4"/>
    <w:rsid w:val="00B37E36"/>
    <w:rsid w:val="00B40701"/>
    <w:rsid w:val="00B43D6D"/>
    <w:rsid w:val="00B50494"/>
    <w:rsid w:val="00B5429E"/>
    <w:rsid w:val="00B579FD"/>
    <w:rsid w:val="00B57D3A"/>
    <w:rsid w:val="00B6110B"/>
    <w:rsid w:val="00B631B1"/>
    <w:rsid w:val="00B82772"/>
    <w:rsid w:val="00B85682"/>
    <w:rsid w:val="00B868BB"/>
    <w:rsid w:val="00B91064"/>
    <w:rsid w:val="00B94B7F"/>
    <w:rsid w:val="00BA1B30"/>
    <w:rsid w:val="00BA2177"/>
    <w:rsid w:val="00BB0462"/>
    <w:rsid w:val="00BB0714"/>
    <w:rsid w:val="00BB7D38"/>
    <w:rsid w:val="00BC0419"/>
    <w:rsid w:val="00BC397E"/>
    <w:rsid w:val="00BD1705"/>
    <w:rsid w:val="00BD1CD3"/>
    <w:rsid w:val="00BD2411"/>
    <w:rsid w:val="00BD2C21"/>
    <w:rsid w:val="00BD49E6"/>
    <w:rsid w:val="00BD5520"/>
    <w:rsid w:val="00BD7DA0"/>
    <w:rsid w:val="00BD7E3D"/>
    <w:rsid w:val="00BE1149"/>
    <w:rsid w:val="00BE2E8D"/>
    <w:rsid w:val="00BE7AA6"/>
    <w:rsid w:val="00BE7BFF"/>
    <w:rsid w:val="00BF472A"/>
    <w:rsid w:val="00BF557B"/>
    <w:rsid w:val="00BF7088"/>
    <w:rsid w:val="00C00919"/>
    <w:rsid w:val="00C01B60"/>
    <w:rsid w:val="00C05E49"/>
    <w:rsid w:val="00C12F9F"/>
    <w:rsid w:val="00C15793"/>
    <w:rsid w:val="00C1662B"/>
    <w:rsid w:val="00C1778E"/>
    <w:rsid w:val="00C204D9"/>
    <w:rsid w:val="00C27E14"/>
    <w:rsid w:val="00C32FE5"/>
    <w:rsid w:val="00C36492"/>
    <w:rsid w:val="00C3767A"/>
    <w:rsid w:val="00C42E97"/>
    <w:rsid w:val="00C4328A"/>
    <w:rsid w:val="00C44376"/>
    <w:rsid w:val="00C44B5B"/>
    <w:rsid w:val="00C508E8"/>
    <w:rsid w:val="00C5103C"/>
    <w:rsid w:val="00C51725"/>
    <w:rsid w:val="00C532E0"/>
    <w:rsid w:val="00C61C90"/>
    <w:rsid w:val="00C62172"/>
    <w:rsid w:val="00C637FB"/>
    <w:rsid w:val="00C6383E"/>
    <w:rsid w:val="00C659C3"/>
    <w:rsid w:val="00C70F20"/>
    <w:rsid w:val="00C71740"/>
    <w:rsid w:val="00C73372"/>
    <w:rsid w:val="00C73812"/>
    <w:rsid w:val="00C73B29"/>
    <w:rsid w:val="00C764C9"/>
    <w:rsid w:val="00C77245"/>
    <w:rsid w:val="00C77D2B"/>
    <w:rsid w:val="00C8163E"/>
    <w:rsid w:val="00C82493"/>
    <w:rsid w:val="00C8329C"/>
    <w:rsid w:val="00C85697"/>
    <w:rsid w:val="00C95637"/>
    <w:rsid w:val="00CA1DB4"/>
    <w:rsid w:val="00CA3479"/>
    <w:rsid w:val="00CB4D95"/>
    <w:rsid w:val="00CB7AAC"/>
    <w:rsid w:val="00CC21D5"/>
    <w:rsid w:val="00CC6C2F"/>
    <w:rsid w:val="00CD2CB1"/>
    <w:rsid w:val="00CD55C7"/>
    <w:rsid w:val="00CD6EDC"/>
    <w:rsid w:val="00CE287B"/>
    <w:rsid w:val="00CF1F82"/>
    <w:rsid w:val="00CF431F"/>
    <w:rsid w:val="00D03F5B"/>
    <w:rsid w:val="00D04633"/>
    <w:rsid w:val="00D1237E"/>
    <w:rsid w:val="00D144B2"/>
    <w:rsid w:val="00D150F1"/>
    <w:rsid w:val="00D15737"/>
    <w:rsid w:val="00D2285C"/>
    <w:rsid w:val="00D2427C"/>
    <w:rsid w:val="00D24F7F"/>
    <w:rsid w:val="00D250D8"/>
    <w:rsid w:val="00D30F56"/>
    <w:rsid w:val="00D32F15"/>
    <w:rsid w:val="00D33001"/>
    <w:rsid w:val="00D37CA4"/>
    <w:rsid w:val="00D405E0"/>
    <w:rsid w:val="00D4691B"/>
    <w:rsid w:val="00D478FF"/>
    <w:rsid w:val="00D47C80"/>
    <w:rsid w:val="00D53A52"/>
    <w:rsid w:val="00D544C4"/>
    <w:rsid w:val="00D56765"/>
    <w:rsid w:val="00D56D56"/>
    <w:rsid w:val="00D60C5E"/>
    <w:rsid w:val="00D6136C"/>
    <w:rsid w:val="00D62170"/>
    <w:rsid w:val="00D62F15"/>
    <w:rsid w:val="00D637AD"/>
    <w:rsid w:val="00D661C3"/>
    <w:rsid w:val="00D70159"/>
    <w:rsid w:val="00D71454"/>
    <w:rsid w:val="00D76D14"/>
    <w:rsid w:val="00D82341"/>
    <w:rsid w:val="00D824C4"/>
    <w:rsid w:val="00D82B8D"/>
    <w:rsid w:val="00D832DA"/>
    <w:rsid w:val="00D84F56"/>
    <w:rsid w:val="00D86D07"/>
    <w:rsid w:val="00D8748F"/>
    <w:rsid w:val="00D91382"/>
    <w:rsid w:val="00D91F03"/>
    <w:rsid w:val="00D9499F"/>
    <w:rsid w:val="00D95C50"/>
    <w:rsid w:val="00DA4E0C"/>
    <w:rsid w:val="00DB3338"/>
    <w:rsid w:val="00DB3342"/>
    <w:rsid w:val="00DB3E16"/>
    <w:rsid w:val="00DB77DA"/>
    <w:rsid w:val="00DC23F4"/>
    <w:rsid w:val="00DC5EEE"/>
    <w:rsid w:val="00DD5A11"/>
    <w:rsid w:val="00DF5ADF"/>
    <w:rsid w:val="00DF613D"/>
    <w:rsid w:val="00DF66F9"/>
    <w:rsid w:val="00E033C9"/>
    <w:rsid w:val="00E040DA"/>
    <w:rsid w:val="00E0517E"/>
    <w:rsid w:val="00E05432"/>
    <w:rsid w:val="00E06C5D"/>
    <w:rsid w:val="00E10D07"/>
    <w:rsid w:val="00E12EAF"/>
    <w:rsid w:val="00E13655"/>
    <w:rsid w:val="00E23227"/>
    <w:rsid w:val="00E23D0D"/>
    <w:rsid w:val="00E252C2"/>
    <w:rsid w:val="00E25E4B"/>
    <w:rsid w:val="00E26485"/>
    <w:rsid w:val="00E32493"/>
    <w:rsid w:val="00E32F6B"/>
    <w:rsid w:val="00E36714"/>
    <w:rsid w:val="00E447A8"/>
    <w:rsid w:val="00E52A8F"/>
    <w:rsid w:val="00E6160F"/>
    <w:rsid w:val="00E61999"/>
    <w:rsid w:val="00E77CD0"/>
    <w:rsid w:val="00E80469"/>
    <w:rsid w:val="00E83FD7"/>
    <w:rsid w:val="00E844E2"/>
    <w:rsid w:val="00E919C0"/>
    <w:rsid w:val="00E95938"/>
    <w:rsid w:val="00EA2E1E"/>
    <w:rsid w:val="00EA7747"/>
    <w:rsid w:val="00EB0A45"/>
    <w:rsid w:val="00EB0C26"/>
    <w:rsid w:val="00EB3A89"/>
    <w:rsid w:val="00EB62D5"/>
    <w:rsid w:val="00EB6B6E"/>
    <w:rsid w:val="00EC6FB6"/>
    <w:rsid w:val="00ED030E"/>
    <w:rsid w:val="00ED4408"/>
    <w:rsid w:val="00ED58D5"/>
    <w:rsid w:val="00EF1987"/>
    <w:rsid w:val="00EF3B87"/>
    <w:rsid w:val="00F00ED5"/>
    <w:rsid w:val="00F01598"/>
    <w:rsid w:val="00F03402"/>
    <w:rsid w:val="00F05F84"/>
    <w:rsid w:val="00F1024E"/>
    <w:rsid w:val="00F12FAB"/>
    <w:rsid w:val="00F13274"/>
    <w:rsid w:val="00F1621D"/>
    <w:rsid w:val="00F20B64"/>
    <w:rsid w:val="00F22BCE"/>
    <w:rsid w:val="00F2454A"/>
    <w:rsid w:val="00F33BDE"/>
    <w:rsid w:val="00F35385"/>
    <w:rsid w:val="00F404E8"/>
    <w:rsid w:val="00F41EA0"/>
    <w:rsid w:val="00F45115"/>
    <w:rsid w:val="00F46769"/>
    <w:rsid w:val="00F50051"/>
    <w:rsid w:val="00F55AD8"/>
    <w:rsid w:val="00F605FC"/>
    <w:rsid w:val="00F628C6"/>
    <w:rsid w:val="00F63CDD"/>
    <w:rsid w:val="00F6644F"/>
    <w:rsid w:val="00F76ABF"/>
    <w:rsid w:val="00F81034"/>
    <w:rsid w:val="00F8205D"/>
    <w:rsid w:val="00F84CA3"/>
    <w:rsid w:val="00F93667"/>
    <w:rsid w:val="00F942DB"/>
    <w:rsid w:val="00F96663"/>
    <w:rsid w:val="00FA1086"/>
    <w:rsid w:val="00FA7043"/>
    <w:rsid w:val="00FA7E13"/>
    <w:rsid w:val="00FB158B"/>
    <w:rsid w:val="00FB2E7D"/>
    <w:rsid w:val="00FC0B87"/>
    <w:rsid w:val="00FC1188"/>
    <w:rsid w:val="00FC2404"/>
    <w:rsid w:val="00FD1BF5"/>
    <w:rsid w:val="00FD45D3"/>
    <w:rsid w:val="00FD5106"/>
    <w:rsid w:val="00FE5339"/>
    <w:rsid w:val="00FE6B3A"/>
    <w:rsid w:val="00FE6E9B"/>
    <w:rsid w:val="00FE7778"/>
    <w:rsid w:val="00FF3550"/>
    <w:rsid w:val="00FF59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4D94"/>
  <w15:docId w15:val="{CF745039-3FA2-4663-A158-D25A910FD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DB4"/>
    <w:rPr>
      <w:rFonts w:ascii="Times New Roman" w:eastAsia="Times New Roman" w:hAnsi="Times New Roman"/>
      <w:sz w:val="24"/>
      <w:szCs w:val="24"/>
    </w:rPr>
  </w:style>
  <w:style w:type="paragraph" w:styleId="Heading1">
    <w:name w:val="heading 1"/>
    <w:basedOn w:val="Normal"/>
    <w:next w:val="Normal"/>
    <w:link w:val="Heading1Char"/>
    <w:qFormat/>
    <w:rsid w:val="00C1778E"/>
    <w:pPr>
      <w:keepNext/>
      <w:keepLines/>
      <w:spacing w:after="120" w:line="312" w:lineRule="auto"/>
      <w:jc w:val="center"/>
      <w:outlineLvl w:val="0"/>
    </w:pPr>
    <w:rPr>
      <w:b/>
      <w:bCs/>
      <w:sz w:val="28"/>
      <w:szCs w:val="28"/>
    </w:rPr>
  </w:style>
  <w:style w:type="paragraph" w:styleId="Heading2">
    <w:name w:val="heading 2"/>
    <w:basedOn w:val="Normal"/>
    <w:next w:val="Normal"/>
    <w:link w:val="Heading2Char"/>
    <w:qFormat/>
    <w:rsid w:val="00C1778E"/>
    <w:pPr>
      <w:keepNext/>
      <w:keepLines/>
      <w:spacing w:after="120" w:line="312" w:lineRule="auto"/>
      <w:jc w:val="both"/>
      <w:outlineLvl w:val="1"/>
    </w:pPr>
    <w:rPr>
      <w:b/>
      <w:bCs/>
      <w:sz w:val="26"/>
      <w:szCs w:val="26"/>
    </w:rPr>
  </w:style>
  <w:style w:type="paragraph" w:styleId="Heading3">
    <w:name w:val="heading 3"/>
    <w:aliases w:val="3 bullet,b,2"/>
    <w:basedOn w:val="Normal"/>
    <w:next w:val="Normal"/>
    <w:link w:val="Heading3Char"/>
    <w:qFormat/>
    <w:rsid w:val="00C1778E"/>
    <w:pPr>
      <w:keepNext/>
      <w:spacing w:after="120" w:line="312" w:lineRule="auto"/>
      <w:jc w:val="both"/>
      <w:outlineLvl w:val="2"/>
    </w:pPr>
    <w:rPr>
      <w:b/>
      <w:bCs/>
      <w:sz w:val="28"/>
    </w:rPr>
  </w:style>
  <w:style w:type="paragraph" w:styleId="Heading4">
    <w:name w:val="heading 4"/>
    <w:basedOn w:val="Normal"/>
    <w:next w:val="Normal"/>
    <w:link w:val="Heading4Char1"/>
    <w:qFormat/>
    <w:rsid w:val="00C1778E"/>
    <w:pPr>
      <w:keepNext/>
      <w:spacing w:before="240" w:after="60"/>
      <w:outlineLvl w:val="3"/>
    </w:pPr>
    <w:rPr>
      <w:b/>
      <w:bCs/>
      <w:sz w:val="28"/>
      <w:szCs w:val="28"/>
    </w:rPr>
  </w:style>
  <w:style w:type="paragraph" w:styleId="Heading5">
    <w:name w:val="heading 5"/>
    <w:basedOn w:val="Normal"/>
    <w:next w:val="Normal"/>
    <w:link w:val="Heading5Char"/>
    <w:qFormat/>
    <w:rsid w:val="00C1778E"/>
    <w:pPr>
      <w:spacing w:before="240" w:after="60"/>
      <w:outlineLvl w:val="4"/>
    </w:pPr>
    <w:rPr>
      <w:b/>
      <w:bCs/>
      <w:i/>
      <w:iCs/>
      <w:sz w:val="26"/>
      <w:szCs w:val="26"/>
    </w:rPr>
  </w:style>
  <w:style w:type="paragraph" w:styleId="Heading6">
    <w:name w:val="heading 6"/>
    <w:basedOn w:val="Normal"/>
    <w:next w:val="Normal"/>
    <w:link w:val="Heading6Char"/>
    <w:qFormat/>
    <w:rsid w:val="00C1778E"/>
    <w:pPr>
      <w:spacing w:before="240" w:after="60"/>
      <w:outlineLvl w:val="5"/>
    </w:pPr>
    <w:rPr>
      <w:b/>
      <w:bCs/>
      <w:sz w:val="22"/>
      <w:szCs w:val="22"/>
    </w:rPr>
  </w:style>
  <w:style w:type="paragraph" w:styleId="Heading7">
    <w:name w:val="heading 7"/>
    <w:basedOn w:val="Normal"/>
    <w:next w:val="Normal"/>
    <w:link w:val="Heading7Char"/>
    <w:qFormat/>
    <w:rsid w:val="00C1778E"/>
    <w:pPr>
      <w:keepNext/>
      <w:outlineLvl w:val="6"/>
    </w:pPr>
    <w:rPr>
      <w:rFonts w:ascii="Arial" w:hAnsi="Arial"/>
      <w:b/>
      <w:bCs/>
      <w:color w:val="FF0000"/>
      <w:sz w:val="20"/>
      <w:szCs w:val="20"/>
    </w:rPr>
  </w:style>
  <w:style w:type="paragraph" w:styleId="Heading8">
    <w:name w:val="heading 8"/>
    <w:basedOn w:val="Normal"/>
    <w:next w:val="Normal"/>
    <w:link w:val="Heading8Char"/>
    <w:qFormat/>
    <w:rsid w:val="00C1778E"/>
    <w:pPr>
      <w:keepNext/>
      <w:outlineLvl w:val="7"/>
    </w:pPr>
    <w:rPr>
      <w:b/>
      <w:bCs/>
      <w:i/>
      <w:iCs/>
      <w:color w:val="FF0000"/>
      <w:sz w:val="22"/>
      <w:szCs w:val="20"/>
    </w:rPr>
  </w:style>
  <w:style w:type="paragraph" w:styleId="Heading9">
    <w:name w:val="heading 9"/>
    <w:basedOn w:val="Normal"/>
    <w:next w:val="Normal"/>
    <w:link w:val="Heading9Char"/>
    <w:qFormat/>
    <w:rsid w:val="00C1778E"/>
    <w:pPr>
      <w:keepNext/>
      <w:jc w:val="center"/>
      <w:outlineLvl w:val="8"/>
    </w:pPr>
    <w:rPr>
      <w:b/>
      <w:bCs/>
      <w:snapToGrid w:val="0"/>
      <w:color w:val="FF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B87"/>
    <w:rPr>
      <w:color w:val="0000FF"/>
      <w:u w:val="single"/>
    </w:rPr>
  </w:style>
  <w:style w:type="paragraph" w:customStyle="1" w:styleId="BANG">
    <w:name w:val="BANG"/>
    <w:basedOn w:val="Normal"/>
    <w:rsid w:val="00DF613D"/>
    <w:pPr>
      <w:spacing w:after="120"/>
      <w:jc w:val="center"/>
    </w:pPr>
    <w:rPr>
      <w:b/>
      <w:sz w:val="26"/>
    </w:rPr>
  </w:style>
  <w:style w:type="paragraph" w:styleId="BalloonText">
    <w:name w:val="Balloon Text"/>
    <w:basedOn w:val="Normal"/>
    <w:link w:val="BalloonTextChar"/>
    <w:uiPriority w:val="99"/>
    <w:semiHidden/>
    <w:unhideWhenUsed/>
    <w:rsid w:val="00847DF3"/>
    <w:rPr>
      <w:rFonts w:ascii="Segoe UI" w:hAnsi="Segoe UI" w:cs="Segoe UI"/>
      <w:sz w:val="18"/>
      <w:szCs w:val="18"/>
    </w:rPr>
  </w:style>
  <w:style w:type="character" w:customStyle="1" w:styleId="BalloonTextChar">
    <w:name w:val="Balloon Text Char"/>
    <w:link w:val="BalloonText"/>
    <w:uiPriority w:val="99"/>
    <w:semiHidden/>
    <w:rsid w:val="00847DF3"/>
    <w:rPr>
      <w:rFonts w:ascii="Segoe UI" w:eastAsia="Times New Roman" w:hAnsi="Segoe UI" w:cs="Segoe UI"/>
      <w:sz w:val="18"/>
      <w:szCs w:val="18"/>
    </w:rPr>
  </w:style>
  <w:style w:type="paragraph" w:customStyle="1" w:styleId="CharChar5CharCharCharChar">
    <w:name w:val="Char Char5 Char Char Char Char"/>
    <w:basedOn w:val="Normal"/>
    <w:rsid w:val="006E6C75"/>
    <w:pPr>
      <w:pageBreakBefore/>
      <w:tabs>
        <w:tab w:val="left" w:pos="850"/>
        <w:tab w:val="left" w:pos="1191"/>
        <w:tab w:val="left" w:pos="1531"/>
      </w:tabs>
      <w:spacing w:after="120"/>
      <w:jc w:val="center"/>
    </w:pPr>
    <w:rPr>
      <w:sz w:val="28"/>
      <w:szCs w:val="28"/>
    </w:rPr>
  </w:style>
  <w:style w:type="paragraph" w:customStyle="1" w:styleId="CharChar5">
    <w:name w:val="Char Char5"/>
    <w:basedOn w:val="Normal"/>
    <w:rsid w:val="00E919C0"/>
    <w:pPr>
      <w:pageBreakBefore/>
      <w:tabs>
        <w:tab w:val="left" w:pos="850"/>
        <w:tab w:val="left" w:pos="1191"/>
        <w:tab w:val="left" w:pos="1531"/>
      </w:tabs>
      <w:spacing w:after="120"/>
      <w:jc w:val="center"/>
    </w:pPr>
    <w:rPr>
      <w:sz w:val="28"/>
      <w:szCs w:val="28"/>
    </w:rPr>
  </w:style>
  <w:style w:type="character" w:customStyle="1" w:styleId="Heading1Char">
    <w:name w:val="Heading 1 Char"/>
    <w:basedOn w:val="DefaultParagraphFont"/>
    <w:link w:val="Heading1"/>
    <w:rsid w:val="00C1778E"/>
    <w:rPr>
      <w:rFonts w:ascii="Times New Roman" w:eastAsia="Times New Roman" w:hAnsi="Times New Roman"/>
      <w:b/>
      <w:bCs/>
      <w:sz w:val="28"/>
      <w:szCs w:val="28"/>
    </w:rPr>
  </w:style>
  <w:style w:type="character" w:customStyle="1" w:styleId="Heading2Char">
    <w:name w:val="Heading 2 Char"/>
    <w:basedOn w:val="DefaultParagraphFont"/>
    <w:link w:val="Heading2"/>
    <w:rsid w:val="00C1778E"/>
    <w:rPr>
      <w:rFonts w:ascii="Times New Roman" w:eastAsia="Times New Roman" w:hAnsi="Times New Roman"/>
      <w:b/>
      <w:bCs/>
      <w:sz w:val="26"/>
      <w:szCs w:val="26"/>
    </w:rPr>
  </w:style>
  <w:style w:type="character" w:customStyle="1" w:styleId="Heading3Char">
    <w:name w:val="Heading 3 Char"/>
    <w:aliases w:val="3 bullet Char,b Char,2 Char"/>
    <w:basedOn w:val="DefaultParagraphFont"/>
    <w:link w:val="Heading3"/>
    <w:rsid w:val="00C1778E"/>
    <w:rPr>
      <w:rFonts w:ascii="Times New Roman" w:eastAsia="Times New Roman" w:hAnsi="Times New Roman"/>
      <w:b/>
      <w:bCs/>
      <w:sz w:val="28"/>
      <w:szCs w:val="24"/>
    </w:rPr>
  </w:style>
  <w:style w:type="character" w:customStyle="1" w:styleId="Heading4Char">
    <w:name w:val="Heading 4 Char"/>
    <w:basedOn w:val="DefaultParagraphFont"/>
    <w:rsid w:val="00C1778E"/>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rsid w:val="00C1778E"/>
    <w:rPr>
      <w:rFonts w:ascii="Times New Roman" w:eastAsia="Times New Roman" w:hAnsi="Times New Roman"/>
      <w:b/>
      <w:bCs/>
      <w:i/>
      <w:iCs/>
      <w:sz w:val="26"/>
      <w:szCs w:val="26"/>
    </w:rPr>
  </w:style>
  <w:style w:type="character" w:customStyle="1" w:styleId="Heading6Char">
    <w:name w:val="Heading 6 Char"/>
    <w:basedOn w:val="DefaultParagraphFont"/>
    <w:link w:val="Heading6"/>
    <w:rsid w:val="00C1778E"/>
    <w:rPr>
      <w:rFonts w:ascii="Times New Roman" w:eastAsia="Times New Roman" w:hAnsi="Times New Roman"/>
      <w:b/>
      <w:bCs/>
      <w:sz w:val="22"/>
      <w:szCs w:val="22"/>
    </w:rPr>
  </w:style>
  <w:style w:type="character" w:customStyle="1" w:styleId="Heading7Char">
    <w:name w:val="Heading 7 Char"/>
    <w:basedOn w:val="DefaultParagraphFont"/>
    <w:link w:val="Heading7"/>
    <w:rsid w:val="00C1778E"/>
    <w:rPr>
      <w:rFonts w:ascii="Arial" w:eastAsia="Times New Roman" w:hAnsi="Arial"/>
      <w:b/>
      <w:bCs/>
      <w:color w:val="FF0000"/>
    </w:rPr>
  </w:style>
  <w:style w:type="character" w:customStyle="1" w:styleId="Heading8Char">
    <w:name w:val="Heading 8 Char"/>
    <w:basedOn w:val="DefaultParagraphFont"/>
    <w:link w:val="Heading8"/>
    <w:rsid w:val="00C1778E"/>
    <w:rPr>
      <w:rFonts w:ascii="Times New Roman" w:eastAsia="Times New Roman" w:hAnsi="Times New Roman"/>
      <w:b/>
      <w:bCs/>
      <w:i/>
      <w:iCs/>
      <w:color w:val="FF0000"/>
      <w:sz w:val="22"/>
    </w:rPr>
  </w:style>
  <w:style w:type="character" w:customStyle="1" w:styleId="Heading9Char">
    <w:name w:val="Heading 9 Char"/>
    <w:basedOn w:val="DefaultParagraphFont"/>
    <w:link w:val="Heading9"/>
    <w:rsid w:val="00C1778E"/>
    <w:rPr>
      <w:rFonts w:ascii="Times New Roman" w:eastAsia="Times New Roman" w:hAnsi="Times New Roman"/>
      <w:b/>
      <w:bCs/>
      <w:snapToGrid w:val="0"/>
      <w:color w:val="FF0000"/>
      <w:sz w:val="26"/>
      <w:szCs w:val="24"/>
    </w:rPr>
  </w:style>
  <w:style w:type="numbering" w:customStyle="1" w:styleId="NoList1">
    <w:name w:val="No List1"/>
    <w:next w:val="NoList"/>
    <w:uiPriority w:val="99"/>
    <w:semiHidden/>
    <w:unhideWhenUsed/>
    <w:rsid w:val="00C1778E"/>
  </w:style>
  <w:style w:type="paragraph" w:styleId="Header">
    <w:name w:val="header"/>
    <w:basedOn w:val="Normal"/>
    <w:link w:val="HeaderChar"/>
    <w:unhideWhenUsed/>
    <w:rsid w:val="00C1778E"/>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rsid w:val="00C1778E"/>
    <w:rPr>
      <w:sz w:val="22"/>
      <w:szCs w:val="22"/>
    </w:rPr>
  </w:style>
  <w:style w:type="paragraph" w:styleId="Footer">
    <w:name w:val="footer"/>
    <w:basedOn w:val="Normal"/>
    <w:link w:val="FooterChar"/>
    <w:unhideWhenUsed/>
    <w:rsid w:val="00C1778E"/>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rsid w:val="00C1778E"/>
    <w:rPr>
      <w:sz w:val="22"/>
      <w:szCs w:val="22"/>
    </w:rPr>
  </w:style>
  <w:style w:type="paragraph" w:styleId="ListParagraph">
    <w:name w:val="List Paragraph"/>
    <w:basedOn w:val="Normal"/>
    <w:uiPriority w:val="34"/>
    <w:qFormat/>
    <w:rsid w:val="00C1778E"/>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unhideWhenUsed/>
    <w:rsid w:val="00C1778E"/>
    <w:pPr>
      <w:tabs>
        <w:tab w:val="right" w:leader="dot" w:pos="9062"/>
      </w:tabs>
      <w:spacing w:after="120"/>
      <w:jc w:val="both"/>
    </w:pPr>
    <w:rPr>
      <w:rFonts w:eastAsia="Calibri"/>
      <w:b/>
      <w:noProof/>
      <w:lang w:val="vi-VN"/>
    </w:rPr>
  </w:style>
  <w:style w:type="paragraph" w:styleId="TOC3">
    <w:name w:val="toc 3"/>
    <w:basedOn w:val="Normal"/>
    <w:next w:val="Normal"/>
    <w:autoRedefine/>
    <w:uiPriority w:val="39"/>
    <w:unhideWhenUsed/>
    <w:rsid w:val="00C1778E"/>
    <w:pPr>
      <w:tabs>
        <w:tab w:val="right" w:leader="dot" w:pos="9062"/>
      </w:tabs>
      <w:spacing w:after="120" w:line="288" w:lineRule="auto"/>
      <w:ind w:left="221"/>
      <w:jc w:val="both"/>
    </w:pPr>
    <w:rPr>
      <w:rFonts w:eastAsia="Calibri"/>
      <w:noProof/>
      <w:sz w:val="26"/>
      <w:szCs w:val="26"/>
      <w:lang w:val="vi-VN"/>
    </w:rPr>
  </w:style>
  <w:style w:type="paragraph" w:styleId="TOC2">
    <w:name w:val="toc 2"/>
    <w:basedOn w:val="Normal"/>
    <w:next w:val="Normal"/>
    <w:autoRedefine/>
    <w:uiPriority w:val="39"/>
    <w:unhideWhenUsed/>
    <w:rsid w:val="00C1778E"/>
    <w:pPr>
      <w:tabs>
        <w:tab w:val="right" w:leader="dot" w:pos="9062"/>
      </w:tabs>
      <w:spacing w:after="120"/>
      <w:ind w:left="220"/>
    </w:pPr>
    <w:rPr>
      <w:rFonts w:eastAsia="Calibri"/>
      <w:b/>
      <w:noProof/>
      <w:lang w:val="sv-SE"/>
    </w:rPr>
  </w:style>
  <w:style w:type="paragraph" w:customStyle="1" w:styleId="CharCharCharChar1">
    <w:name w:val="Char Char Char Char1"/>
    <w:basedOn w:val="Normal"/>
    <w:next w:val="Normal"/>
    <w:autoRedefine/>
    <w:semiHidden/>
    <w:rsid w:val="00C1778E"/>
    <w:pPr>
      <w:spacing w:before="40" w:after="40"/>
      <w:jc w:val="center"/>
    </w:pPr>
    <w:rPr>
      <w:b/>
      <w:bCs/>
      <w:sz w:val="30"/>
      <w:szCs w:val="30"/>
    </w:rPr>
  </w:style>
  <w:style w:type="paragraph" w:customStyle="1" w:styleId="Normal2">
    <w:name w:val="Normal2"/>
    <w:basedOn w:val="NormalIndent"/>
    <w:rsid w:val="00C1778E"/>
    <w:pPr>
      <w:spacing w:before="120" w:after="120" w:line="240" w:lineRule="auto"/>
      <w:ind w:left="0"/>
      <w:jc w:val="both"/>
    </w:pPr>
    <w:rPr>
      <w:rFonts w:ascii="VNI-Times" w:eastAsia="Times New Roman" w:hAnsi="VNI-Times"/>
      <w:sz w:val="24"/>
      <w:szCs w:val="20"/>
    </w:rPr>
  </w:style>
  <w:style w:type="paragraph" w:styleId="NormalIndent">
    <w:name w:val="Normal Indent"/>
    <w:basedOn w:val="Normal"/>
    <w:unhideWhenUsed/>
    <w:rsid w:val="00C1778E"/>
    <w:pPr>
      <w:spacing w:after="200" w:line="276" w:lineRule="auto"/>
      <w:ind w:left="720"/>
    </w:pPr>
    <w:rPr>
      <w:rFonts w:ascii="Calibri" w:eastAsia="Calibri" w:hAnsi="Calibri"/>
      <w:sz w:val="22"/>
      <w:szCs w:val="22"/>
    </w:rPr>
  </w:style>
  <w:style w:type="paragraph" w:customStyle="1" w:styleId="xl105">
    <w:name w:val="xl105"/>
    <w:basedOn w:val="Normal"/>
    <w:rsid w:val="00C1778E"/>
    <w:pPr>
      <w:spacing w:before="100" w:beforeAutospacing="1" w:after="100" w:afterAutospacing="1"/>
      <w:jc w:val="both"/>
      <w:textAlignment w:val="center"/>
    </w:pPr>
  </w:style>
  <w:style w:type="paragraph" w:customStyle="1" w:styleId="xl106">
    <w:name w:val="xl106"/>
    <w:basedOn w:val="Normal"/>
    <w:rsid w:val="00C1778E"/>
    <w:pPr>
      <w:spacing w:before="100" w:beforeAutospacing="1" w:after="100" w:afterAutospacing="1"/>
      <w:jc w:val="center"/>
      <w:textAlignment w:val="center"/>
    </w:pPr>
  </w:style>
  <w:style w:type="paragraph" w:customStyle="1" w:styleId="xl107">
    <w:name w:val="xl10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9">
    <w:name w:val="xl109"/>
    <w:basedOn w:val="Normal"/>
    <w:rsid w:val="00C1778E"/>
    <w:pPr>
      <w:spacing w:before="100" w:beforeAutospacing="1" w:after="100" w:afterAutospacing="1"/>
      <w:jc w:val="both"/>
      <w:textAlignment w:val="center"/>
    </w:pPr>
    <w:rPr>
      <w:sz w:val="18"/>
      <w:szCs w:val="18"/>
    </w:rPr>
  </w:style>
  <w:style w:type="paragraph" w:customStyle="1" w:styleId="xl110">
    <w:name w:val="xl11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1">
    <w:name w:val="xl111"/>
    <w:basedOn w:val="Normal"/>
    <w:rsid w:val="00C1778E"/>
    <w:pPr>
      <w:spacing w:before="100" w:beforeAutospacing="1" w:after="100" w:afterAutospacing="1"/>
      <w:jc w:val="both"/>
      <w:textAlignment w:val="center"/>
    </w:pPr>
    <w:rPr>
      <w:sz w:val="28"/>
      <w:szCs w:val="28"/>
    </w:rPr>
  </w:style>
  <w:style w:type="paragraph" w:customStyle="1" w:styleId="xl112">
    <w:name w:val="xl11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15">
    <w:name w:val="xl115"/>
    <w:basedOn w:val="Normal"/>
    <w:rsid w:val="00C1778E"/>
    <w:pPr>
      <w:spacing w:before="100" w:beforeAutospacing="1" w:after="100" w:afterAutospacing="1"/>
      <w:jc w:val="both"/>
      <w:textAlignment w:val="center"/>
    </w:pPr>
    <w:rPr>
      <w:i/>
      <w:iCs/>
      <w:sz w:val="28"/>
      <w:szCs w:val="28"/>
    </w:rPr>
  </w:style>
  <w:style w:type="paragraph" w:customStyle="1" w:styleId="xl116">
    <w:name w:val="xl116"/>
    <w:basedOn w:val="Normal"/>
    <w:rsid w:val="00C1778E"/>
    <w:pPr>
      <w:spacing w:before="100" w:beforeAutospacing="1" w:after="100" w:afterAutospacing="1"/>
      <w:jc w:val="both"/>
      <w:textAlignment w:val="center"/>
    </w:pPr>
    <w:rPr>
      <w:b/>
      <w:bCs/>
    </w:rPr>
  </w:style>
  <w:style w:type="paragraph" w:customStyle="1" w:styleId="xl117">
    <w:name w:val="xl11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9">
    <w:name w:val="xl11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0">
    <w:name w:val="xl12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122">
    <w:name w:val="xl12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123">
    <w:name w:val="xl123"/>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24">
    <w:name w:val="xl124"/>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5">
    <w:name w:val="xl125"/>
    <w:basedOn w:val="Normal"/>
    <w:rsid w:val="00C1778E"/>
    <w:pPr>
      <w:shd w:val="clear" w:color="000000" w:fill="CCFFFF"/>
      <w:spacing w:before="100" w:beforeAutospacing="1" w:after="100" w:afterAutospacing="1"/>
      <w:jc w:val="both"/>
      <w:textAlignment w:val="center"/>
    </w:pPr>
    <w:rPr>
      <w:b/>
      <w:bCs/>
      <w:sz w:val="28"/>
      <w:szCs w:val="28"/>
    </w:rPr>
  </w:style>
  <w:style w:type="paragraph" w:customStyle="1" w:styleId="xl126">
    <w:name w:val="xl126"/>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color w:val="FF0000"/>
    </w:rPr>
  </w:style>
  <w:style w:type="paragraph" w:customStyle="1" w:styleId="xl127">
    <w:name w:val="xl127"/>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color w:val="FF0000"/>
    </w:rPr>
  </w:style>
  <w:style w:type="paragraph" w:customStyle="1" w:styleId="xl128">
    <w:name w:val="xl128"/>
    <w:basedOn w:val="Normal"/>
    <w:rsid w:val="00C1778E"/>
    <w:pPr>
      <w:shd w:val="clear" w:color="000000" w:fill="CCFFFF"/>
      <w:spacing w:before="100" w:beforeAutospacing="1" w:after="100" w:afterAutospacing="1"/>
      <w:jc w:val="both"/>
      <w:textAlignment w:val="center"/>
    </w:pPr>
    <w:rPr>
      <w:color w:val="FF0000"/>
      <w:sz w:val="28"/>
      <w:szCs w:val="28"/>
    </w:rPr>
  </w:style>
  <w:style w:type="paragraph" w:customStyle="1" w:styleId="xl129">
    <w:name w:val="xl129"/>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0">
    <w:name w:val="xl130"/>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center"/>
    </w:pPr>
    <w:rPr>
      <w:b/>
      <w:bCs/>
    </w:rPr>
  </w:style>
  <w:style w:type="paragraph" w:customStyle="1" w:styleId="xl131">
    <w:name w:val="xl131"/>
    <w:basedOn w:val="Normal"/>
    <w:rsid w:val="00C1778E"/>
    <w:pPr>
      <w:shd w:val="clear" w:color="000000" w:fill="CCFFFF"/>
      <w:spacing w:before="100" w:beforeAutospacing="1" w:after="100" w:afterAutospacing="1"/>
      <w:jc w:val="both"/>
      <w:textAlignment w:val="center"/>
    </w:pPr>
    <w:rPr>
      <w:b/>
      <w:bCs/>
    </w:rPr>
  </w:style>
  <w:style w:type="paragraph" w:customStyle="1" w:styleId="xl132">
    <w:name w:val="xl132"/>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33">
    <w:name w:val="xl133"/>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34">
    <w:name w:val="xl134"/>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b/>
      <w:bCs/>
    </w:rPr>
  </w:style>
  <w:style w:type="paragraph" w:customStyle="1" w:styleId="xl135">
    <w:name w:val="xl135"/>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b/>
      <w:bCs/>
    </w:rPr>
  </w:style>
  <w:style w:type="paragraph" w:customStyle="1" w:styleId="xl136">
    <w:name w:val="xl136"/>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color w:val="FF0000"/>
    </w:rPr>
  </w:style>
  <w:style w:type="paragraph" w:customStyle="1" w:styleId="xl137">
    <w:name w:val="xl13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8">
    <w:name w:val="xl13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39">
    <w:name w:val="xl139"/>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b/>
      <w:bCs/>
    </w:rPr>
  </w:style>
  <w:style w:type="paragraph" w:customStyle="1" w:styleId="xl140">
    <w:name w:val="xl140"/>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style>
  <w:style w:type="paragraph" w:customStyle="1" w:styleId="xl141">
    <w:name w:val="xl14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42">
    <w:name w:val="xl142"/>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b/>
      <w:bCs/>
    </w:rPr>
  </w:style>
  <w:style w:type="paragraph" w:customStyle="1" w:styleId="xl143">
    <w:name w:val="xl143"/>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color w:val="FF0000"/>
    </w:rPr>
  </w:style>
  <w:style w:type="paragraph" w:customStyle="1" w:styleId="xl144">
    <w:name w:val="xl144"/>
    <w:basedOn w:val="Normal"/>
    <w:rsid w:val="00C1778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color w:val="FF0000"/>
    </w:rPr>
  </w:style>
  <w:style w:type="paragraph" w:customStyle="1" w:styleId="xl145">
    <w:name w:val="xl14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rPr>
  </w:style>
  <w:style w:type="paragraph" w:customStyle="1" w:styleId="xl146">
    <w:name w:val="xl14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8">
    <w:name w:val="xl14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9">
    <w:name w:val="xl14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Normal"/>
    <w:rsid w:val="00C1778E"/>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51">
    <w:name w:val="xl151"/>
    <w:basedOn w:val="Normal"/>
    <w:rsid w:val="00C1778E"/>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52">
    <w:name w:val="xl152"/>
    <w:basedOn w:val="Normal"/>
    <w:rsid w:val="00C1778E"/>
    <w:pPr>
      <w:pBdr>
        <w:top w:val="single" w:sz="4" w:space="0" w:color="auto"/>
      </w:pBdr>
      <w:spacing w:before="100" w:beforeAutospacing="1" w:after="100" w:afterAutospacing="1"/>
      <w:textAlignment w:val="center"/>
    </w:pPr>
    <w:rPr>
      <w:i/>
      <w:iCs/>
      <w:sz w:val="22"/>
      <w:szCs w:val="22"/>
    </w:rPr>
  </w:style>
  <w:style w:type="paragraph" w:customStyle="1" w:styleId="xl153">
    <w:name w:val="xl153"/>
    <w:basedOn w:val="Normal"/>
    <w:rsid w:val="00C1778E"/>
    <w:pPr>
      <w:pBdr>
        <w:top w:val="single" w:sz="4" w:space="0" w:color="auto"/>
      </w:pBdr>
      <w:spacing w:before="100" w:beforeAutospacing="1" w:after="100" w:afterAutospacing="1"/>
      <w:textAlignment w:val="center"/>
    </w:pPr>
    <w:rPr>
      <w:rFonts w:ascii="Arial" w:hAnsi="Arial" w:cs="Arial"/>
      <w:i/>
      <w:iCs/>
      <w:sz w:val="22"/>
      <w:szCs w:val="22"/>
    </w:rPr>
  </w:style>
  <w:style w:type="paragraph" w:customStyle="1" w:styleId="xl154">
    <w:name w:val="xl154"/>
    <w:basedOn w:val="Normal"/>
    <w:rsid w:val="00C1778E"/>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Bang0">
    <w:name w:val="Bang"/>
    <w:basedOn w:val="Heading1"/>
    <w:link w:val="BangChar4"/>
    <w:rsid w:val="00C1778E"/>
    <w:pPr>
      <w:keepLines w:val="0"/>
    </w:pPr>
    <w:rPr>
      <w:szCs w:val="24"/>
    </w:rPr>
  </w:style>
  <w:style w:type="character" w:customStyle="1" w:styleId="BangChar4">
    <w:name w:val="Bang Char4"/>
    <w:link w:val="Bang0"/>
    <w:rsid w:val="00C1778E"/>
    <w:rPr>
      <w:rFonts w:ascii="Times New Roman" w:eastAsia="Times New Roman" w:hAnsi="Times New Roman"/>
      <w:b/>
      <w:bCs/>
      <w:sz w:val="28"/>
      <w:szCs w:val="24"/>
    </w:rPr>
  </w:style>
  <w:style w:type="table" w:styleId="TableGrid">
    <w:name w:val="Table Grid"/>
    <w:basedOn w:val="TableNormal"/>
    <w:uiPriority w:val="59"/>
    <w:rsid w:val="00C177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1778E"/>
    <w:pPr>
      <w:spacing w:line="276" w:lineRule="auto"/>
    </w:pPr>
    <w:rPr>
      <w:rFonts w:ascii="Calibri" w:eastAsia="Calibri" w:hAnsi="Calibri"/>
      <w:sz w:val="22"/>
      <w:szCs w:val="22"/>
    </w:rPr>
  </w:style>
  <w:style w:type="paragraph" w:customStyle="1" w:styleId="Char">
    <w:name w:val="Char"/>
    <w:basedOn w:val="Normal"/>
    <w:rsid w:val="00C1778E"/>
    <w:pPr>
      <w:spacing w:after="160" w:line="240" w:lineRule="exact"/>
    </w:pPr>
    <w:rPr>
      <w:rFonts w:ascii="Verdana" w:eastAsia="MS Mincho" w:hAnsi="Verdana" w:cs="Verdana"/>
      <w:sz w:val="28"/>
      <w:szCs w:val="20"/>
    </w:rPr>
  </w:style>
  <w:style w:type="paragraph" w:styleId="BodyText2">
    <w:name w:val="Body Text 2"/>
    <w:basedOn w:val="Normal"/>
    <w:link w:val="BodyText2Char"/>
    <w:rsid w:val="00C1778E"/>
    <w:pPr>
      <w:spacing w:after="120" w:line="480" w:lineRule="auto"/>
    </w:pPr>
  </w:style>
  <w:style w:type="character" w:customStyle="1" w:styleId="BodyText2Char">
    <w:name w:val="Body Text 2 Char"/>
    <w:basedOn w:val="DefaultParagraphFont"/>
    <w:link w:val="BodyText2"/>
    <w:rsid w:val="00C1778E"/>
    <w:rPr>
      <w:rFonts w:ascii="Times New Roman" w:eastAsia="Times New Roman" w:hAnsi="Times New Roman"/>
      <w:sz w:val="24"/>
      <w:szCs w:val="24"/>
    </w:rPr>
  </w:style>
  <w:style w:type="paragraph" w:styleId="BodyTextIndent">
    <w:name w:val="Body Text Indent"/>
    <w:aliases w:val="Char Char Char Char, Char Char Char Char"/>
    <w:basedOn w:val="Normal"/>
    <w:link w:val="BodyTextIndentChar"/>
    <w:rsid w:val="00C1778E"/>
    <w:pPr>
      <w:spacing w:after="120"/>
      <w:ind w:left="360"/>
    </w:pPr>
  </w:style>
  <w:style w:type="character" w:customStyle="1" w:styleId="BodyTextIndentChar">
    <w:name w:val="Body Text Indent Char"/>
    <w:aliases w:val="Char Char Char Char Char, Char Char Char Char Char"/>
    <w:basedOn w:val="DefaultParagraphFont"/>
    <w:link w:val="BodyTextIndent"/>
    <w:rsid w:val="00C1778E"/>
    <w:rPr>
      <w:rFonts w:ascii="Times New Roman" w:eastAsia="Times New Roman" w:hAnsi="Times New Roman"/>
      <w:sz w:val="24"/>
      <w:szCs w:val="24"/>
    </w:rPr>
  </w:style>
  <w:style w:type="paragraph" w:customStyle="1" w:styleId="Normal1">
    <w:name w:val="Normal1"/>
    <w:basedOn w:val="NormalIndent"/>
    <w:link w:val="normalChar"/>
    <w:rsid w:val="00C1778E"/>
    <w:pPr>
      <w:spacing w:before="120" w:after="120" w:line="240" w:lineRule="auto"/>
      <w:ind w:left="0"/>
      <w:jc w:val="both"/>
    </w:pPr>
    <w:rPr>
      <w:rFonts w:ascii="VNI-Times" w:hAnsi="VNI-Times"/>
      <w:sz w:val="24"/>
      <w:szCs w:val="20"/>
    </w:rPr>
  </w:style>
  <w:style w:type="character" w:customStyle="1" w:styleId="normalChar">
    <w:name w:val="normal Char"/>
    <w:link w:val="Normal1"/>
    <w:rsid w:val="00C1778E"/>
    <w:rPr>
      <w:rFonts w:ascii="VNI-Times" w:hAnsi="VNI-Times"/>
      <w:sz w:val="24"/>
    </w:rPr>
  </w:style>
  <w:style w:type="paragraph" w:customStyle="1" w:styleId="CharCharCharChar10">
    <w:name w:val="Char Char Char Char1"/>
    <w:basedOn w:val="Normal"/>
    <w:next w:val="Normal"/>
    <w:autoRedefine/>
    <w:semiHidden/>
    <w:rsid w:val="00C1778E"/>
    <w:pPr>
      <w:spacing w:before="40" w:after="40"/>
      <w:jc w:val="center"/>
    </w:pPr>
    <w:rPr>
      <w:b/>
      <w:bCs/>
      <w:sz w:val="30"/>
      <w:szCs w:val="30"/>
    </w:rPr>
  </w:style>
  <w:style w:type="paragraph" w:styleId="FootnoteText">
    <w:name w:val="footnote text"/>
    <w:basedOn w:val="Normal"/>
    <w:link w:val="FootnoteTextChar"/>
    <w:semiHidden/>
    <w:rsid w:val="00C1778E"/>
    <w:rPr>
      <w:sz w:val="20"/>
      <w:szCs w:val="20"/>
    </w:rPr>
  </w:style>
  <w:style w:type="character" w:customStyle="1" w:styleId="FootnoteTextChar">
    <w:name w:val="Footnote Text Char"/>
    <w:basedOn w:val="DefaultParagraphFont"/>
    <w:link w:val="FootnoteText"/>
    <w:semiHidden/>
    <w:rsid w:val="00C1778E"/>
    <w:rPr>
      <w:rFonts w:ascii="Times New Roman" w:eastAsia="Times New Roman" w:hAnsi="Times New Roman"/>
    </w:rPr>
  </w:style>
  <w:style w:type="character" w:styleId="FootnoteReference">
    <w:name w:val="footnote reference"/>
    <w:semiHidden/>
    <w:rsid w:val="00C1778E"/>
    <w:rPr>
      <w:vertAlign w:val="superscript"/>
    </w:rPr>
  </w:style>
  <w:style w:type="character" w:styleId="CommentReference">
    <w:name w:val="annotation reference"/>
    <w:uiPriority w:val="99"/>
    <w:semiHidden/>
    <w:unhideWhenUsed/>
    <w:rsid w:val="00C1778E"/>
    <w:rPr>
      <w:sz w:val="16"/>
      <w:szCs w:val="16"/>
    </w:rPr>
  </w:style>
  <w:style w:type="paragraph" w:styleId="CommentText">
    <w:name w:val="annotation text"/>
    <w:basedOn w:val="Normal"/>
    <w:link w:val="CommentTextChar"/>
    <w:uiPriority w:val="99"/>
    <w:semiHidden/>
    <w:unhideWhenUsed/>
    <w:rsid w:val="00C1778E"/>
    <w:pPr>
      <w:spacing w:after="200" w:line="276" w:lineRule="auto"/>
    </w:pPr>
    <w:rPr>
      <w:rFonts w:ascii="Calibri" w:eastAsia="Calibri" w:hAnsi="Calibri"/>
      <w:sz w:val="20"/>
      <w:szCs w:val="20"/>
    </w:rPr>
  </w:style>
  <w:style w:type="character" w:customStyle="1" w:styleId="CommentTextChar">
    <w:name w:val="Comment Text Char"/>
    <w:basedOn w:val="DefaultParagraphFont"/>
    <w:link w:val="CommentText"/>
    <w:uiPriority w:val="99"/>
    <w:semiHidden/>
    <w:rsid w:val="00C1778E"/>
  </w:style>
  <w:style w:type="paragraph" w:styleId="CommentSubject">
    <w:name w:val="annotation subject"/>
    <w:basedOn w:val="CommentText"/>
    <w:next w:val="CommentText"/>
    <w:link w:val="CommentSubjectChar"/>
    <w:uiPriority w:val="99"/>
    <w:semiHidden/>
    <w:unhideWhenUsed/>
    <w:rsid w:val="00C1778E"/>
    <w:rPr>
      <w:b/>
      <w:bCs/>
    </w:rPr>
  </w:style>
  <w:style w:type="character" w:customStyle="1" w:styleId="CommentSubjectChar">
    <w:name w:val="Comment Subject Char"/>
    <w:basedOn w:val="CommentTextChar"/>
    <w:link w:val="CommentSubject"/>
    <w:uiPriority w:val="99"/>
    <w:semiHidden/>
    <w:rsid w:val="00C1778E"/>
    <w:rPr>
      <w:b/>
      <w:bCs/>
    </w:rPr>
  </w:style>
  <w:style w:type="paragraph" w:styleId="BodyText">
    <w:name w:val="Body Text"/>
    <w:aliases w:val="Body Text Char Char Char Char,Body Text Char Char Char"/>
    <w:basedOn w:val="Normal"/>
    <w:link w:val="BodyTextChar"/>
    <w:rsid w:val="00C1778E"/>
    <w:pPr>
      <w:spacing w:after="120"/>
    </w:pPr>
  </w:style>
  <w:style w:type="character" w:customStyle="1" w:styleId="BodyTextChar">
    <w:name w:val="Body Text Char"/>
    <w:aliases w:val="Body Text Char Char Char Char Char,Body Text Char Char Char Char1"/>
    <w:basedOn w:val="DefaultParagraphFont"/>
    <w:link w:val="BodyText"/>
    <w:rsid w:val="00C1778E"/>
    <w:rPr>
      <w:rFonts w:ascii="Times New Roman" w:eastAsia="Times New Roman" w:hAnsi="Times New Roman"/>
      <w:sz w:val="24"/>
      <w:szCs w:val="24"/>
    </w:rPr>
  </w:style>
  <w:style w:type="paragraph" w:styleId="HTMLAddress">
    <w:name w:val="HTML Address"/>
    <w:basedOn w:val="Normal"/>
    <w:link w:val="HTMLAddressChar"/>
    <w:uiPriority w:val="99"/>
    <w:semiHidden/>
    <w:unhideWhenUsed/>
    <w:rsid w:val="00C1778E"/>
    <w:pPr>
      <w:spacing w:after="200" w:line="276" w:lineRule="auto"/>
    </w:pPr>
    <w:rPr>
      <w:rFonts w:ascii="Calibri" w:eastAsia="Calibri" w:hAnsi="Calibri"/>
      <w:i/>
      <w:iCs/>
      <w:sz w:val="22"/>
      <w:szCs w:val="22"/>
    </w:rPr>
  </w:style>
  <w:style w:type="character" w:customStyle="1" w:styleId="HTMLAddressChar">
    <w:name w:val="HTML Address Char"/>
    <w:basedOn w:val="DefaultParagraphFont"/>
    <w:link w:val="HTMLAddress"/>
    <w:uiPriority w:val="99"/>
    <w:semiHidden/>
    <w:rsid w:val="00C1778E"/>
    <w:rPr>
      <w:i/>
      <w:iCs/>
      <w:sz w:val="22"/>
      <w:szCs w:val="22"/>
    </w:rPr>
  </w:style>
  <w:style w:type="numbering" w:customStyle="1" w:styleId="NoList11">
    <w:name w:val="No List11"/>
    <w:next w:val="NoList"/>
    <w:semiHidden/>
    <w:rsid w:val="00C1778E"/>
  </w:style>
  <w:style w:type="character" w:customStyle="1" w:styleId="Heading4Char1">
    <w:name w:val="Heading 4 Char1"/>
    <w:link w:val="Heading4"/>
    <w:rsid w:val="00C1778E"/>
    <w:rPr>
      <w:rFonts w:ascii="Times New Roman" w:eastAsia="Times New Roman" w:hAnsi="Times New Roman"/>
      <w:b/>
      <w:bCs/>
      <w:sz w:val="28"/>
      <w:szCs w:val="28"/>
    </w:rPr>
  </w:style>
  <w:style w:type="paragraph" w:customStyle="1" w:styleId="H1">
    <w:name w:val="H1"/>
    <w:basedOn w:val="Normal"/>
    <w:link w:val="H1Char"/>
    <w:rsid w:val="00C1778E"/>
    <w:pPr>
      <w:keepNext/>
      <w:spacing w:before="60" w:after="120" w:line="380" w:lineRule="exact"/>
      <w:jc w:val="center"/>
      <w:outlineLvl w:val="0"/>
    </w:pPr>
    <w:rPr>
      <w:b/>
      <w:bCs/>
      <w:sz w:val="28"/>
      <w:szCs w:val="28"/>
    </w:rPr>
  </w:style>
  <w:style w:type="character" w:customStyle="1" w:styleId="H1Char">
    <w:name w:val="H1 Char"/>
    <w:link w:val="H1"/>
    <w:rsid w:val="00C1778E"/>
    <w:rPr>
      <w:rFonts w:ascii="Times New Roman" w:eastAsia="Times New Roman" w:hAnsi="Times New Roman"/>
      <w:b/>
      <w:bCs/>
      <w:sz w:val="28"/>
      <w:szCs w:val="28"/>
    </w:rPr>
  </w:style>
  <w:style w:type="paragraph" w:styleId="NormalWeb">
    <w:name w:val="Normal (Web)"/>
    <w:basedOn w:val="Normal"/>
    <w:uiPriority w:val="99"/>
    <w:rsid w:val="00C1778E"/>
    <w:pPr>
      <w:spacing w:before="100" w:beforeAutospacing="1" w:after="100" w:afterAutospacing="1"/>
    </w:pPr>
  </w:style>
  <w:style w:type="paragraph" w:customStyle="1" w:styleId="Style16">
    <w:name w:val="Style16"/>
    <w:basedOn w:val="Heading5"/>
    <w:link w:val="Style16Char"/>
    <w:rsid w:val="00C1778E"/>
    <w:pPr>
      <w:keepNext/>
      <w:spacing w:before="0" w:after="0" w:line="360" w:lineRule="auto"/>
      <w:ind w:firstLine="360"/>
      <w:jc w:val="both"/>
    </w:pPr>
    <w:rPr>
      <w:i w:val="0"/>
      <w:iCs w:val="0"/>
    </w:rPr>
  </w:style>
  <w:style w:type="character" w:customStyle="1" w:styleId="Style16Char">
    <w:name w:val="Style16 Char"/>
    <w:link w:val="Style16"/>
    <w:rsid w:val="00C1778E"/>
    <w:rPr>
      <w:rFonts w:ascii="Times New Roman" w:eastAsia="Times New Roman" w:hAnsi="Times New Roman"/>
      <w:b/>
      <w:bCs/>
      <w:sz w:val="26"/>
      <w:szCs w:val="26"/>
    </w:rPr>
  </w:style>
  <w:style w:type="paragraph" w:customStyle="1" w:styleId="H3">
    <w:name w:val="H3"/>
    <w:basedOn w:val="Normal"/>
    <w:rsid w:val="00C1778E"/>
    <w:pPr>
      <w:keepNext/>
      <w:spacing w:before="120" w:after="120" w:line="360" w:lineRule="auto"/>
      <w:outlineLvl w:val="2"/>
    </w:pPr>
    <w:rPr>
      <w:b/>
      <w:bCs/>
      <w:sz w:val="28"/>
      <w:szCs w:val="28"/>
    </w:rPr>
  </w:style>
  <w:style w:type="paragraph" w:customStyle="1" w:styleId="H2">
    <w:name w:val="H2"/>
    <w:basedOn w:val="Normal"/>
    <w:rsid w:val="00C1778E"/>
    <w:pPr>
      <w:keepNext/>
      <w:spacing w:before="120" w:after="120" w:line="360" w:lineRule="auto"/>
      <w:outlineLvl w:val="2"/>
    </w:pPr>
    <w:rPr>
      <w:b/>
      <w:bCs/>
      <w:sz w:val="28"/>
      <w:szCs w:val="28"/>
    </w:rPr>
  </w:style>
  <w:style w:type="paragraph" w:customStyle="1" w:styleId="H4">
    <w:name w:val="H4"/>
    <w:basedOn w:val="Normal"/>
    <w:rsid w:val="00C1778E"/>
    <w:pPr>
      <w:keepNext/>
      <w:spacing w:before="120" w:after="120" w:line="360" w:lineRule="auto"/>
      <w:outlineLvl w:val="2"/>
    </w:pPr>
    <w:rPr>
      <w:b/>
      <w:bCs/>
      <w:i/>
      <w:sz w:val="28"/>
      <w:szCs w:val="28"/>
    </w:rPr>
  </w:style>
  <w:style w:type="paragraph" w:customStyle="1" w:styleId="DSBANG">
    <w:name w:val="DSBANG"/>
    <w:basedOn w:val="Normal"/>
    <w:rsid w:val="00C1778E"/>
    <w:pPr>
      <w:tabs>
        <w:tab w:val="left" w:leader="dot" w:pos="8280"/>
      </w:tabs>
      <w:spacing w:before="60" w:after="120" w:line="380" w:lineRule="exact"/>
      <w:jc w:val="center"/>
    </w:pPr>
    <w:rPr>
      <w:b/>
      <w:sz w:val="28"/>
      <w:szCs w:val="28"/>
    </w:rPr>
  </w:style>
  <w:style w:type="paragraph" w:styleId="BodyText3">
    <w:name w:val="Body Text 3"/>
    <w:basedOn w:val="Normal"/>
    <w:link w:val="BodyText3Char"/>
    <w:rsid w:val="00C1778E"/>
    <w:pPr>
      <w:spacing w:line="312" w:lineRule="auto"/>
      <w:jc w:val="both"/>
    </w:pPr>
    <w:rPr>
      <w:rFonts w:ascii="VNI-Times" w:hAnsi="VNI-Times"/>
      <w:sz w:val="20"/>
    </w:rPr>
  </w:style>
  <w:style w:type="character" w:customStyle="1" w:styleId="BodyText3Char">
    <w:name w:val="Body Text 3 Char"/>
    <w:basedOn w:val="DefaultParagraphFont"/>
    <w:link w:val="BodyText3"/>
    <w:rsid w:val="00C1778E"/>
    <w:rPr>
      <w:rFonts w:ascii="VNI-Times" w:eastAsia="Times New Roman" w:hAnsi="VNI-Times"/>
      <w:szCs w:val="24"/>
    </w:rPr>
  </w:style>
  <w:style w:type="paragraph" w:customStyle="1" w:styleId="Style22">
    <w:name w:val="Style22"/>
    <w:basedOn w:val="Heading4"/>
    <w:rsid w:val="00C1778E"/>
    <w:pPr>
      <w:spacing w:before="0" w:after="0" w:line="360" w:lineRule="auto"/>
      <w:jc w:val="both"/>
    </w:pPr>
    <w:rPr>
      <w:i/>
      <w:sz w:val="26"/>
      <w:szCs w:val="26"/>
    </w:rPr>
  </w:style>
  <w:style w:type="table" w:customStyle="1" w:styleId="TableGrid1">
    <w:name w:val="Table Grid1"/>
    <w:basedOn w:val="TableNormal"/>
    <w:next w:val="TableGrid"/>
    <w:rsid w:val="00C177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C1778E"/>
    <w:pPr>
      <w:spacing w:after="120" w:line="480" w:lineRule="auto"/>
      <w:ind w:left="360"/>
    </w:pPr>
  </w:style>
  <w:style w:type="character" w:customStyle="1" w:styleId="BodyTextIndent2Char">
    <w:name w:val="Body Text Indent 2 Char"/>
    <w:basedOn w:val="DefaultParagraphFont"/>
    <w:link w:val="BodyTextIndent2"/>
    <w:rsid w:val="00C1778E"/>
    <w:rPr>
      <w:rFonts w:ascii="Times New Roman" w:eastAsia="Times New Roman" w:hAnsi="Times New Roman"/>
      <w:sz w:val="24"/>
      <w:szCs w:val="24"/>
    </w:rPr>
  </w:style>
  <w:style w:type="paragraph" w:customStyle="1" w:styleId="StyleRightFirstline127cmBefore6ptLinespacingMu1">
    <w:name w:val="Style Right First line:  127 cm Before:  6 pt Line spacing:  Mu...1"/>
    <w:basedOn w:val="Normal"/>
    <w:autoRedefine/>
    <w:rsid w:val="00C1778E"/>
    <w:pPr>
      <w:widowControl w:val="0"/>
      <w:spacing w:line="312" w:lineRule="auto"/>
      <w:ind w:firstLine="540"/>
      <w:jc w:val="both"/>
    </w:pPr>
    <w:rPr>
      <w:color w:val="000000"/>
      <w:spacing w:val="-4"/>
      <w:sz w:val="28"/>
      <w:szCs w:val="28"/>
      <w:lang w:val="en-AU"/>
    </w:rPr>
  </w:style>
  <w:style w:type="paragraph" w:customStyle="1" w:styleId="Style2">
    <w:name w:val="Style2"/>
    <w:basedOn w:val="Heading1"/>
    <w:link w:val="Style2Char"/>
    <w:rsid w:val="00C1778E"/>
    <w:pPr>
      <w:keepLines w:val="0"/>
      <w:spacing w:before="60" w:line="380" w:lineRule="exact"/>
    </w:pPr>
  </w:style>
  <w:style w:type="character" w:customStyle="1" w:styleId="Style2Char">
    <w:name w:val="Style2 Char"/>
    <w:link w:val="Style2"/>
    <w:rsid w:val="00C1778E"/>
    <w:rPr>
      <w:rFonts w:ascii="Times New Roman" w:eastAsia="Times New Roman" w:hAnsi="Times New Roman"/>
      <w:b/>
      <w:bCs/>
      <w:sz w:val="28"/>
      <w:szCs w:val="28"/>
    </w:rPr>
  </w:style>
  <w:style w:type="paragraph" w:customStyle="1" w:styleId="Style10">
    <w:name w:val="Style10"/>
    <w:basedOn w:val="Heading4"/>
    <w:link w:val="Style10Char"/>
    <w:rsid w:val="00C1778E"/>
    <w:pPr>
      <w:spacing w:before="0" w:after="0" w:line="360" w:lineRule="auto"/>
      <w:jc w:val="both"/>
    </w:pPr>
    <w:rPr>
      <w:i/>
      <w:sz w:val="32"/>
      <w:szCs w:val="32"/>
    </w:rPr>
  </w:style>
  <w:style w:type="character" w:customStyle="1" w:styleId="Style10Char">
    <w:name w:val="Style10 Char"/>
    <w:link w:val="Style10"/>
    <w:rsid w:val="00C1778E"/>
    <w:rPr>
      <w:rFonts w:ascii="Times New Roman" w:eastAsia="Times New Roman" w:hAnsi="Times New Roman"/>
      <w:b/>
      <w:bCs/>
      <w:i/>
      <w:sz w:val="32"/>
      <w:szCs w:val="32"/>
    </w:rPr>
  </w:style>
  <w:style w:type="paragraph" w:customStyle="1" w:styleId="Style12">
    <w:name w:val="Style12"/>
    <w:basedOn w:val="Heading5"/>
    <w:link w:val="Style12Char"/>
    <w:rsid w:val="00C1778E"/>
    <w:pPr>
      <w:keepNext/>
      <w:spacing w:before="0" w:after="0" w:line="360" w:lineRule="auto"/>
      <w:ind w:firstLine="360"/>
      <w:jc w:val="both"/>
    </w:pPr>
    <w:rPr>
      <w:sz w:val="28"/>
      <w:szCs w:val="28"/>
    </w:rPr>
  </w:style>
  <w:style w:type="character" w:customStyle="1" w:styleId="Style12Char">
    <w:name w:val="Style12 Char"/>
    <w:link w:val="Style12"/>
    <w:rsid w:val="00C1778E"/>
    <w:rPr>
      <w:rFonts w:ascii="Times New Roman" w:eastAsia="Times New Roman" w:hAnsi="Times New Roman"/>
      <w:b/>
      <w:bCs/>
      <w:i/>
      <w:iCs/>
      <w:sz w:val="28"/>
      <w:szCs w:val="28"/>
    </w:rPr>
  </w:style>
  <w:style w:type="paragraph" w:customStyle="1" w:styleId="Style1">
    <w:name w:val="Style1"/>
    <w:basedOn w:val="Heading1"/>
    <w:rsid w:val="00C1778E"/>
    <w:pPr>
      <w:keepLines w:val="0"/>
      <w:spacing w:before="120"/>
    </w:pPr>
    <w:rPr>
      <w:color w:val="000000"/>
    </w:rPr>
  </w:style>
  <w:style w:type="paragraph" w:customStyle="1" w:styleId="Style3">
    <w:name w:val="Style3"/>
    <w:basedOn w:val="Heading2"/>
    <w:rsid w:val="00C1778E"/>
    <w:pPr>
      <w:keepLines w:val="0"/>
      <w:spacing w:before="120"/>
      <w:jc w:val="left"/>
    </w:pPr>
    <w:rPr>
      <w:rFonts w:cs="Arial"/>
      <w:i/>
      <w:iCs/>
      <w:szCs w:val="28"/>
    </w:rPr>
  </w:style>
  <w:style w:type="paragraph" w:customStyle="1" w:styleId="Style4">
    <w:name w:val="Style4"/>
    <w:basedOn w:val="Heading3"/>
    <w:rsid w:val="00C1778E"/>
    <w:pPr>
      <w:spacing w:before="120" w:line="360" w:lineRule="auto"/>
      <w:ind w:firstLine="601"/>
    </w:pPr>
    <w:rPr>
      <w:szCs w:val="28"/>
    </w:rPr>
  </w:style>
  <w:style w:type="paragraph" w:customStyle="1" w:styleId="Style5">
    <w:name w:val="Style5"/>
    <w:basedOn w:val="Heading4"/>
    <w:rsid w:val="00C1778E"/>
    <w:pPr>
      <w:spacing w:before="120" w:after="120"/>
      <w:ind w:firstLine="720"/>
    </w:pPr>
    <w:rPr>
      <w:i/>
    </w:rPr>
  </w:style>
  <w:style w:type="paragraph" w:styleId="TOC4">
    <w:name w:val="toc 4"/>
    <w:basedOn w:val="Normal"/>
    <w:next w:val="Normal"/>
    <w:autoRedefine/>
    <w:semiHidden/>
    <w:rsid w:val="00C1778E"/>
    <w:pPr>
      <w:ind w:left="720"/>
    </w:pPr>
    <w:rPr>
      <w:sz w:val="20"/>
      <w:szCs w:val="20"/>
    </w:rPr>
  </w:style>
  <w:style w:type="paragraph" w:styleId="TOC5">
    <w:name w:val="toc 5"/>
    <w:basedOn w:val="Normal"/>
    <w:next w:val="Normal"/>
    <w:autoRedefine/>
    <w:semiHidden/>
    <w:rsid w:val="00C1778E"/>
    <w:pPr>
      <w:ind w:left="960"/>
    </w:pPr>
    <w:rPr>
      <w:sz w:val="20"/>
      <w:szCs w:val="20"/>
    </w:rPr>
  </w:style>
  <w:style w:type="paragraph" w:styleId="TOC6">
    <w:name w:val="toc 6"/>
    <w:basedOn w:val="Normal"/>
    <w:next w:val="Normal"/>
    <w:autoRedefine/>
    <w:semiHidden/>
    <w:rsid w:val="00C1778E"/>
    <w:pPr>
      <w:ind w:left="1200"/>
    </w:pPr>
    <w:rPr>
      <w:sz w:val="20"/>
      <w:szCs w:val="20"/>
    </w:rPr>
  </w:style>
  <w:style w:type="paragraph" w:styleId="TOC7">
    <w:name w:val="toc 7"/>
    <w:basedOn w:val="Normal"/>
    <w:next w:val="Normal"/>
    <w:autoRedefine/>
    <w:semiHidden/>
    <w:rsid w:val="00C1778E"/>
    <w:pPr>
      <w:ind w:left="1440"/>
    </w:pPr>
    <w:rPr>
      <w:sz w:val="20"/>
      <w:szCs w:val="20"/>
    </w:rPr>
  </w:style>
  <w:style w:type="paragraph" w:styleId="TOC8">
    <w:name w:val="toc 8"/>
    <w:basedOn w:val="Normal"/>
    <w:next w:val="Normal"/>
    <w:autoRedefine/>
    <w:semiHidden/>
    <w:rsid w:val="00C1778E"/>
    <w:pPr>
      <w:ind w:left="1680"/>
    </w:pPr>
    <w:rPr>
      <w:sz w:val="20"/>
      <w:szCs w:val="20"/>
    </w:rPr>
  </w:style>
  <w:style w:type="paragraph" w:styleId="TOC9">
    <w:name w:val="toc 9"/>
    <w:basedOn w:val="Normal"/>
    <w:next w:val="Normal"/>
    <w:autoRedefine/>
    <w:semiHidden/>
    <w:rsid w:val="00C1778E"/>
    <w:pPr>
      <w:ind w:left="1920"/>
    </w:pPr>
    <w:rPr>
      <w:sz w:val="20"/>
      <w:szCs w:val="20"/>
    </w:rPr>
  </w:style>
  <w:style w:type="character" w:styleId="PageNumber">
    <w:name w:val="page number"/>
    <w:basedOn w:val="DefaultParagraphFont"/>
    <w:rsid w:val="00C1778E"/>
  </w:style>
  <w:style w:type="paragraph" w:customStyle="1" w:styleId="CharCharCharCharCharCharChar">
    <w:name w:val="Char Char Char Char Char Char Char"/>
    <w:basedOn w:val="DocumentMap"/>
    <w:autoRedefine/>
    <w:rsid w:val="00C1778E"/>
  </w:style>
  <w:style w:type="paragraph" w:styleId="DocumentMap">
    <w:name w:val="Document Map"/>
    <w:basedOn w:val="Normal"/>
    <w:link w:val="DocumentMapChar"/>
    <w:semiHidden/>
    <w:rsid w:val="00C1778E"/>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C1778E"/>
    <w:rPr>
      <w:rFonts w:ascii="Tahoma" w:eastAsia="Times New Roman" w:hAnsi="Tahoma"/>
      <w:shd w:val="clear" w:color="auto" w:fill="000080"/>
    </w:rPr>
  </w:style>
  <w:style w:type="paragraph" w:customStyle="1" w:styleId="Style6">
    <w:name w:val="Style6"/>
    <w:basedOn w:val="Heading1"/>
    <w:rsid w:val="00C1778E"/>
    <w:pPr>
      <w:keepLines w:val="0"/>
      <w:spacing w:before="120"/>
    </w:pPr>
    <w:rPr>
      <w:szCs w:val="24"/>
    </w:rPr>
  </w:style>
  <w:style w:type="paragraph" w:customStyle="1" w:styleId="Style7">
    <w:name w:val="Style7"/>
    <w:basedOn w:val="Heading2"/>
    <w:rsid w:val="00C1778E"/>
    <w:pPr>
      <w:keepLines w:val="0"/>
      <w:spacing w:before="120"/>
      <w:jc w:val="left"/>
    </w:pPr>
    <w:rPr>
      <w:rFonts w:cs="Arial"/>
      <w:i/>
      <w:iCs/>
      <w:szCs w:val="28"/>
    </w:rPr>
  </w:style>
  <w:style w:type="paragraph" w:customStyle="1" w:styleId="Style8">
    <w:name w:val="Style8"/>
    <w:basedOn w:val="Heading3"/>
    <w:rsid w:val="00C1778E"/>
    <w:pPr>
      <w:spacing w:before="120"/>
      <w:ind w:firstLine="601"/>
    </w:pPr>
  </w:style>
  <w:style w:type="paragraph" w:customStyle="1" w:styleId="Style9">
    <w:name w:val="Style9"/>
    <w:basedOn w:val="Heading4"/>
    <w:rsid w:val="00C1778E"/>
    <w:pPr>
      <w:spacing w:before="120" w:after="120" w:line="312" w:lineRule="auto"/>
      <w:jc w:val="both"/>
    </w:pPr>
    <w:rPr>
      <w:i/>
    </w:rPr>
  </w:style>
  <w:style w:type="paragraph" w:customStyle="1" w:styleId="Style11">
    <w:name w:val="Style11"/>
    <w:basedOn w:val="Heading4"/>
    <w:rsid w:val="00C1778E"/>
    <w:pPr>
      <w:spacing w:before="120" w:after="120" w:line="312" w:lineRule="auto"/>
    </w:pPr>
    <w:rPr>
      <w:i/>
    </w:rPr>
  </w:style>
  <w:style w:type="paragraph" w:styleId="BodyTextIndent3">
    <w:name w:val="Body Text Indent 3"/>
    <w:basedOn w:val="Normal"/>
    <w:link w:val="BodyTextIndent3Char"/>
    <w:rsid w:val="00C1778E"/>
    <w:pPr>
      <w:spacing w:after="120"/>
      <w:ind w:left="283"/>
    </w:pPr>
    <w:rPr>
      <w:sz w:val="16"/>
      <w:szCs w:val="16"/>
    </w:rPr>
  </w:style>
  <w:style w:type="character" w:customStyle="1" w:styleId="BodyTextIndent3Char">
    <w:name w:val="Body Text Indent 3 Char"/>
    <w:basedOn w:val="DefaultParagraphFont"/>
    <w:link w:val="BodyTextIndent3"/>
    <w:rsid w:val="00C1778E"/>
    <w:rPr>
      <w:rFonts w:ascii="Times New Roman" w:eastAsia="Times New Roman" w:hAnsi="Times New Roman"/>
      <w:sz w:val="16"/>
      <w:szCs w:val="16"/>
    </w:rPr>
  </w:style>
  <w:style w:type="paragraph" w:customStyle="1" w:styleId="n-dieund">
    <w:name w:val="n-dieund"/>
    <w:basedOn w:val="Normal"/>
    <w:rsid w:val="00C1778E"/>
    <w:pPr>
      <w:spacing w:after="120"/>
      <w:ind w:firstLine="709"/>
      <w:jc w:val="both"/>
    </w:pPr>
    <w:rPr>
      <w:rFonts w:ascii=".VnTime" w:hAnsi=".VnTime"/>
      <w:b/>
      <w:sz w:val="28"/>
      <w:szCs w:val="20"/>
    </w:rPr>
  </w:style>
  <w:style w:type="paragraph" w:customStyle="1" w:styleId="1Char">
    <w:name w:val="1 Char"/>
    <w:basedOn w:val="DocumentMap"/>
    <w:autoRedefine/>
    <w:rsid w:val="00C1778E"/>
  </w:style>
  <w:style w:type="paragraph" w:customStyle="1" w:styleId="NoteLevel3">
    <w:name w:val="Note Level 3"/>
    <w:basedOn w:val="Normal"/>
    <w:rsid w:val="00C1778E"/>
    <w:pPr>
      <w:keepNext/>
      <w:tabs>
        <w:tab w:val="num" w:pos="1440"/>
      </w:tabs>
      <w:ind w:left="1800" w:hanging="360"/>
      <w:outlineLvl w:val="2"/>
    </w:pPr>
    <w:rPr>
      <w:rFonts w:ascii="Verdana" w:eastAsia="MS Gothic" w:hAnsi="Verdana"/>
      <w:sz w:val="28"/>
    </w:rPr>
  </w:style>
  <w:style w:type="paragraph" w:customStyle="1" w:styleId="Style19">
    <w:name w:val="Style19"/>
    <w:basedOn w:val="Heading2"/>
    <w:rsid w:val="00C1778E"/>
    <w:pPr>
      <w:keepLines w:val="0"/>
      <w:spacing w:before="120" w:line="360" w:lineRule="auto"/>
      <w:ind w:firstLine="601"/>
      <w:jc w:val="left"/>
    </w:pPr>
    <w:rPr>
      <w:i/>
      <w:szCs w:val="28"/>
    </w:rPr>
  </w:style>
  <w:style w:type="paragraph" w:customStyle="1" w:styleId="Style20">
    <w:name w:val="Style20"/>
    <w:basedOn w:val="Heading3"/>
    <w:rsid w:val="00C1778E"/>
    <w:pPr>
      <w:spacing w:before="120" w:line="360" w:lineRule="auto"/>
      <w:ind w:firstLine="601"/>
      <w:jc w:val="left"/>
    </w:pPr>
    <w:rPr>
      <w:szCs w:val="28"/>
    </w:rPr>
  </w:style>
  <w:style w:type="paragraph" w:customStyle="1" w:styleId="HANGLE">
    <w:name w:val="HANGLE"/>
    <w:basedOn w:val="Normal"/>
    <w:rsid w:val="00C1778E"/>
    <w:pPr>
      <w:widowControl w:val="0"/>
      <w:spacing w:line="408" w:lineRule="auto"/>
      <w:jc w:val="both"/>
    </w:pPr>
    <w:rPr>
      <w:rFonts w:ascii="VNbook-Antiqua" w:hAnsi="VNbook-Antiqua"/>
      <w:szCs w:val="20"/>
    </w:rPr>
  </w:style>
  <w:style w:type="paragraph" w:customStyle="1" w:styleId="xl24">
    <w:name w:val="xl2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20"/>
      <w:szCs w:val="20"/>
    </w:rPr>
  </w:style>
  <w:style w:type="paragraph" w:customStyle="1" w:styleId="xl25">
    <w:name w:val="xl2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0"/>
      <w:szCs w:val="20"/>
    </w:rPr>
  </w:style>
  <w:style w:type="paragraph" w:customStyle="1" w:styleId="xl26">
    <w:name w:val="xl2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7">
    <w:name w:val="xl2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0"/>
      <w:szCs w:val="20"/>
    </w:rPr>
  </w:style>
  <w:style w:type="paragraph" w:customStyle="1" w:styleId="xl28">
    <w:name w:val="xl2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20"/>
      <w:szCs w:val="20"/>
    </w:rPr>
  </w:style>
  <w:style w:type="paragraph" w:customStyle="1" w:styleId="xl29">
    <w:name w:val="xl2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0">
    <w:name w:val="xl3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0"/>
      <w:szCs w:val="20"/>
    </w:rPr>
  </w:style>
  <w:style w:type="paragraph" w:customStyle="1" w:styleId="xl31">
    <w:name w:val="xl3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0"/>
      <w:szCs w:val="20"/>
    </w:rPr>
  </w:style>
  <w:style w:type="paragraph" w:customStyle="1" w:styleId="xl32">
    <w:name w:val="xl3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4">
    <w:name w:val="xl34"/>
    <w:basedOn w:val="Normal"/>
    <w:rsid w:val="00C17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0"/>
      <w:szCs w:val="20"/>
    </w:rPr>
  </w:style>
  <w:style w:type="paragraph" w:customStyle="1" w:styleId="xl35">
    <w:name w:val="xl35"/>
    <w:basedOn w:val="Normal"/>
    <w:rsid w:val="00C1778E"/>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6">
    <w:name w:val="xl36"/>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7">
    <w:name w:val="xl37"/>
    <w:basedOn w:val="Normal"/>
    <w:rsid w:val="00C1778E"/>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sz w:val="20"/>
      <w:szCs w:val="20"/>
    </w:rPr>
  </w:style>
  <w:style w:type="paragraph" w:customStyle="1" w:styleId="xl38">
    <w:name w:val="xl38"/>
    <w:basedOn w:val="Normal"/>
    <w:rsid w:val="00C1778E"/>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0"/>
      <w:szCs w:val="20"/>
    </w:rPr>
  </w:style>
  <w:style w:type="paragraph" w:customStyle="1" w:styleId="xl39">
    <w:name w:val="xl3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0">
    <w:name w:val="xl4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1">
    <w:name w:val="xl4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2">
    <w:name w:val="xl4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3">
    <w:name w:val="xl43"/>
    <w:basedOn w:val="Normal"/>
    <w:rsid w:val="00C1778E"/>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4">
    <w:name w:val="xl44"/>
    <w:basedOn w:val="Normal"/>
    <w:rsid w:val="00C1778E"/>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5">
    <w:name w:val="xl4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i/>
      <w:iCs/>
      <w:color w:val="FF0000"/>
      <w:sz w:val="18"/>
      <w:szCs w:val="18"/>
    </w:rPr>
  </w:style>
  <w:style w:type="paragraph" w:customStyle="1" w:styleId="xl47">
    <w:name w:val="xl4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color w:val="0000FF"/>
      <w:sz w:val="18"/>
      <w:szCs w:val="18"/>
    </w:rPr>
  </w:style>
  <w:style w:type="paragraph" w:customStyle="1" w:styleId="xl48">
    <w:name w:val="xl4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8"/>
      <w:szCs w:val="18"/>
    </w:rPr>
  </w:style>
  <w:style w:type="paragraph" w:customStyle="1" w:styleId="xl49">
    <w:name w:val="xl49"/>
    <w:basedOn w:val="Normal"/>
    <w:rsid w:val="00C17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rsid w:val="00C1778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53">
    <w:name w:val="xl53"/>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8"/>
      <w:szCs w:val="18"/>
    </w:rPr>
  </w:style>
  <w:style w:type="paragraph" w:customStyle="1" w:styleId="xl54">
    <w:name w:val="xl5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paragraph" w:customStyle="1" w:styleId="xl55">
    <w:name w:val="xl5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0"/>
      <w:szCs w:val="20"/>
    </w:rPr>
  </w:style>
  <w:style w:type="paragraph" w:customStyle="1" w:styleId="xl56">
    <w:name w:val="xl5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57">
    <w:name w:val="xl5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58">
    <w:name w:val="xl5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59">
    <w:name w:val="xl5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i/>
      <w:iCs/>
      <w:color w:val="FF0000"/>
      <w:sz w:val="18"/>
      <w:szCs w:val="18"/>
    </w:rPr>
  </w:style>
  <w:style w:type="paragraph" w:customStyle="1" w:styleId="xl60">
    <w:name w:val="xl6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color w:val="0000FF"/>
      <w:sz w:val="18"/>
      <w:szCs w:val="18"/>
    </w:rPr>
  </w:style>
  <w:style w:type="paragraph" w:customStyle="1" w:styleId="xl61">
    <w:name w:val="xl6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8"/>
      <w:szCs w:val="18"/>
    </w:rPr>
  </w:style>
  <w:style w:type="paragraph" w:styleId="Title">
    <w:name w:val="Title"/>
    <w:basedOn w:val="Normal"/>
    <w:link w:val="TitleChar"/>
    <w:qFormat/>
    <w:rsid w:val="00C1778E"/>
    <w:pPr>
      <w:jc w:val="center"/>
      <w:outlineLvl w:val="0"/>
    </w:pPr>
    <w:rPr>
      <w:b/>
      <w:bCs/>
      <w:sz w:val="26"/>
    </w:rPr>
  </w:style>
  <w:style w:type="character" w:customStyle="1" w:styleId="TitleChar">
    <w:name w:val="Title Char"/>
    <w:basedOn w:val="DefaultParagraphFont"/>
    <w:link w:val="Title"/>
    <w:rsid w:val="00C1778E"/>
    <w:rPr>
      <w:rFonts w:ascii="Times New Roman" w:eastAsia="Times New Roman" w:hAnsi="Times New Roman"/>
      <w:b/>
      <w:bCs/>
      <w:sz w:val="26"/>
      <w:szCs w:val="24"/>
    </w:rPr>
  </w:style>
  <w:style w:type="paragraph" w:customStyle="1" w:styleId="font5">
    <w:name w:val="font5"/>
    <w:basedOn w:val="Normal"/>
    <w:rsid w:val="00C1778E"/>
    <w:pPr>
      <w:spacing w:before="100" w:beforeAutospacing="1" w:after="100" w:afterAutospacing="1"/>
    </w:pPr>
    <w:rPr>
      <w:rFonts w:ascii="Arial" w:eastAsia="Arial Unicode MS" w:hAnsi="Arial" w:cs="Arial"/>
      <w:color w:val="FF0000"/>
      <w:sz w:val="16"/>
      <w:szCs w:val="16"/>
    </w:rPr>
  </w:style>
  <w:style w:type="paragraph" w:customStyle="1" w:styleId="xl62">
    <w:name w:val="xl6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i/>
      <w:iCs/>
      <w:color w:val="FF0000"/>
      <w:sz w:val="16"/>
      <w:szCs w:val="16"/>
    </w:rPr>
  </w:style>
  <w:style w:type="paragraph" w:customStyle="1" w:styleId="xl63">
    <w:name w:val="xl63"/>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i/>
      <w:iCs/>
      <w:color w:val="FF0000"/>
      <w:sz w:val="16"/>
      <w:szCs w:val="16"/>
    </w:rPr>
  </w:style>
  <w:style w:type="paragraph" w:customStyle="1" w:styleId="xl64">
    <w:name w:val="xl6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i/>
      <w:iCs/>
      <w:color w:val="FF0000"/>
      <w:sz w:val="16"/>
      <w:szCs w:val="16"/>
    </w:rPr>
  </w:style>
  <w:style w:type="paragraph" w:customStyle="1" w:styleId="xl65">
    <w:name w:val="xl6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66">
    <w:name w:val="xl6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67">
    <w:name w:val="xl6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68">
    <w:name w:val="xl6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69">
    <w:name w:val="xl69"/>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0"/>
      <w:szCs w:val="20"/>
    </w:rPr>
  </w:style>
  <w:style w:type="paragraph" w:customStyle="1" w:styleId="xl70">
    <w:name w:val="xl70"/>
    <w:basedOn w:val="Normal"/>
    <w:rsid w:val="00C17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71">
    <w:name w:val="xl71"/>
    <w:basedOn w:val="Normal"/>
    <w:rsid w:val="00C1778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72">
    <w:name w:val="xl72"/>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73">
    <w:name w:val="xl73"/>
    <w:basedOn w:val="Normal"/>
    <w:rsid w:val="00C1778E"/>
    <w:pPr>
      <w:pBdr>
        <w:left w:val="single" w:sz="4" w:space="0" w:color="auto"/>
        <w:bottom w:val="dashed" w:sz="4" w:space="0" w:color="auto"/>
        <w:right w:val="single" w:sz="4" w:space="0" w:color="auto"/>
      </w:pBdr>
      <w:spacing w:before="100" w:beforeAutospacing="1" w:after="100" w:afterAutospacing="1"/>
    </w:pPr>
    <w:rPr>
      <w:rFonts w:ascii="Arial" w:eastAsia="Arial Unicode MS" w:hAnsi="Arial" w:cs="Arial"/>
      <w:b/>
      <w:bCs/>
      <w:i/>
      <w:iCs/>
      <w:sz w:val="20"/>
      <w:szCs w:val="20"/>
    </w:rPr>
  </w:style>
  <w:style w:type="paragraph" w:customStyle="1" w:styleId="xl74">
    <w:name w:val="xl7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75">
    <w:name w:val="xl7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76">
    <w:name w:val="xl7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0"/>
      <w:szCs w:val="20"/>
    </w:rPr>
  </w:style>
  <w:style w:type="paragraph" w:customStyle="1" w:styleId="xl77">
    <w:name w:val="xl7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0"/>
      <w:szCs w:val="20"/>
    </w:rPr>
  </w:style>
  <w:style w:type="paragraph" w:customStyle="1" w:styleId="xl78">
    <w:name w:val="xl7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0"/>
      <w:szCs w:val="20"/>
    </w:rPr>
  </w:style>
  <w:style w:type="paragraph" w:customStyle="1" w:styleId="xl79">
    <w:name w:val="xl7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0"/>
      <w:szCs w:val="20"/>
    </w:rPr>
  </w:style>
  <w:style w:type="paragraph" w:customStyle="1" w:styleId="xl80">
    <w:name w:val="xl8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0"/>
      <w:szCs w:val="20"/>
    </w:rPr>
  </w:style>
  <w:style w:type="paragraph" w:customStyle="1" w:styleId="xl81">
    <w:name w:val="xl8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0"/>
      <w:szCs w:val="20"/>
    </w:rPr>
  </w:style>
  <w:style w:type="paragraph" w:customStyle="1" w:styleId="xl82">
    <w:name w:val="xl8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20"/>
      <w:szCs w:val="20"/>
    </w:rPr>
  </w:style>
  <w:style w:type="paragraph" w:customStyle="1" w:styleId="xl83">
    <w:name w:val="xl83"/>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20"/>
      <w:szCs w:val="20"/>
    </w:rPr>
  </w:style>
  <w:style w:type="paragraph" w:customStyle="1" w:styleId="xl84">
    <w:name w:val="xl8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i/>
      <w:iCs/>
      <w:sz w:val="20"/>
      <w:szCs w:val="20"/>
    </w:rPr>
  </w:style>
  <w:style w:type="paragraph" w:customStyle="1" w:styleId="xl85">
    <w:name w:val="xl8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86">
    <w:name w:val="xl8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0"/>
      <w:szCs w:val="20"/>
    </w:rPr>
  </w:style>
  <w:style w:type="paragraph" w:customStyle="1" w:styleId="xl87">
    <w:name w:val="xl8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20"/>
      <w:szCs w:val="20"/>
    </w:rPr>
  </w:style>
  <w:style w:type="paragraph" w:customStyle="1" w:styleId="xl88">
    <w:name w:val="xl8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20"/>
      <w:szCs w:val="20"/>
    </w:rPr>
  </w:style>
  <w:style w:type="paragraph" w:customStyle="1" w:styleId="xl22">
    <w:name w:val="xl22"/>
    <w:basedOn w:val="Normal"/>
    <w:rsid w:val="00C177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000000"/>
      <w:sz w:val="16"/>
      <w:szCs w:val="16"/>
    </w:rPr>
  </w:style>
  <w:style w:type="paragraph" w:customStyle="1" w:styleId="xl23">
    <w:name w:val="xl23"/>
    <w:basedOn w:val="Normal"/>
    <w:rsid w:val="00C1778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Arial Unicode MS" w:hAnsi="Arial" w:cs="Arial"/>
      <w:b/>
      <w:bCs/>
      <w:color w:val="000000"/>
      <w:sz w:val="16"/>
      <w:szCs w:val="16"/>
    </w:rPr>
  </w:style>
  <w:style w:type="character" w:customStyle="1" w:styleId="normalbold1">
    <w:name w:val="normalbold1"/>
    <w:rsid w:val="00C1778E"/>
    <w:rPr>
      <w:rFonts w:ascii="Tahoma" w:hAnsi="Tahoma" w:cs="Tahoma" w:hint="default"/>
      <w:b/>
      <w:bCs/>
      <w:sz w:val="17"/>
      <w:szCs w:val="17"/>
    </w:rPr>
  </w:style>
  <w:style w:type="paragraph" w:customStyle="1" w:styleId="HANGDO1">
    <w:name w:val="HANGDO1"/>
    <w:basedOn w:val="Normal"/>
    <w:autoRedefine/>
    <w:rsid w:val="00C1778E"/>
    <w:pPr>
      <w:jc w:val="both"/>
    </w:pPr>
    <w:rPr>
      <w:rFonts w:ascii="Arial" w:hAnsi="Arial" w:cs="Arial"/>
      <w:b/>
      <w:szCs w:val="20"/>
    </w:rPr>
  </w:style>
  <w:style w:type="character" w:customStyle="1" w:styleId="CharChar3">
    <w:name w:val="Char Char3"/>
    <w:rsid w:val="00C1778E"/>
    <w:rPr>
      <w:rFonts w:ascii="Arial" w:hAnsi="Arial"/>
      <w:b/>
      <w:bCs/>
      <w:sz w:val="24"/>
      <w:szCs w:val="24"/>
      <w:lang w:val="en-US" w:eastAsia="en-US" w:bidi="ar-SA"/>
    </w:rPr>
  </w:style>
  <w:style w:type="paragraph" w:customStyle="1" w:styleId="HANGDON">
    <w:name w:val="HANGDON"/>
    <w:basedOn w:val="HANGDO1"/>
    <w:rsid w:val="00C1778E"/>
    <w:pPr>
      <w:spacing w:before="60" w:after="60"/>
      <w:ind w:firstLine="567"/>
    </w:pPr>
    <w:rPr>
      <w:rFonts w:cs="Times New Roman"/>
      <w:b w:val="0"/>
      <w:iCs/>
      <w:lang w:eastAsia="zh-CN"/>
    </w:rPr>
  </w:style>
  <w:style w:type="paragraph" w:styleId="Subtitle">
    <w:name w:val="Subtitle"/>
    <w:basedOn w:val="Normal"/>
    <w:link w:val="SubtitleChar"/>
    <w:qFormat/>
    <w:rsid w:val="00C1778E"/>
    <w:pPr>
      <w:jc w:val="center"/>
    </w:pPr>
    <w:rPr>
      <w:rFonts w:ascii="Arial" w:hAnsi="Arial"/>
      <w:b/>
      <w:color w:val="000000"/>
      <w:sz w:val="26"/>
      <w:szCs w:val="20"/>
      <w:lang w:eastAsia="zh-CN"/>
    </w:rPr>
  </w:style>
  <w:style w:type="character" w:customStyle="1" w:styleId="SubtitleChar">
    <w:name w:val="Subtitle Char"/>
    <w:basedOn w:val="DefaultParagraphFont"/>
    <w:link w:val="Subtitle"/>
    <w:rsid w:val="00C1778E"/>
    <w:rPr>
      <w:rFonts w:ascii="Arial" w:eastAsia="Times New Roman" w:hAnsi="Arial"/>
      <w:b/>
      <w:color w:val="000000"/>
      <w:sz w:val="26"/>
      <w:lang w:eastAsia="zh-CN"/>
    </w:rPr>
  </w:style>
  <w:style w:type="paragraph" w:customStyle="1" w:styleId="DSBANG0">
    <w:name w:val="DS BANG"/>
    <w:basedOn w:val="Normal"/>
    <w:rsid w:val="00C1778E"/>
    <w:pPr>
      <w:jc w:val="center"/>
      <w:outlineLvl w:val="0"/>
    </w:pPr>
    <w:rPr>
      <w:b/>
      <w:sz w:val="28"/>
      <w:lang w:val="vi-VN"/>
    </w:rPr>
  </w:style>
  <w:style w:type="paragraph" w:customStyle="1" w:styleId="a">
    <w:name w:val="a"/>
    <w:basedOn w:val="Normal"/>
    <w:rsid w:val="00C1778E"/>
    <w:pPr>
      <w:jc w:val="center"/>
    </w:pPr>
    <w:rPr>
      <w:b/>
      <w:sz w:val="28"/>
      <w:lang w:val="vi-VN"/>
    </w:rPr>
  </w:style>
  <w:style w:type="paragraph" w:customStyle="1" w:styleId="xl101">
    <w:name w:val="xl101"/>
    <w:basedOn w:val="Normal"/>
    <w:rsid w:val="00C1778E"/>
    <w:pPr>
      <w:pBdr>
        <w:left w:val="single" w:sz="4" w:space="0" w:color="auto"/>
        <w:right w:val="single" w:sz="4" w:space="0" w:color="auto"/>
      </w:pBdr>
      <w:spacing w:before="100" w:beforeAutospacing="1" w:after="100" w:afterAutospacing="1"/>
      <w:jc w:val="center"/>
    </w:pPr>
  </w:style>
  <w:style w:type="paragraph" w:customStyle="1" w:styleId="Than">
    <w:name w:val="Than"/>
    <w:basedOn w:val="Normal"/>
    <w:link w:val="ThanChar"/>
    <w:rsid w:val="00C1778E"/>
    <w:pPr>
      <w:ind w:firstLine="720"/>
      <w:jc w:val="both"/>
    </w:pPr>
    <w:rPr>
      <w:rFonts w:ascii="VNI-Times" w:hAnsi="VNI-Times"/>
      <w:sz w:val="28"/>
      <w:szCs w:val="20"/>
    </w:rPr>
  </w:style>
  <w:style w:type="character" w:customStyle="1" w:styleId="ThanChar">
    <w:name w:val="Than Char"/>
    <w:link w:val="Than"/>
    <w:rsid w:val="00C1778E"/>
    <w:rPr>
      <w:rFonts w:ascii="VNI-Times" w:eastAsia="Times New Roman" w:hAnsi="VNI-Times"/>
      <w:sz w:val="28"/>
    </w:rPr>
  </w:style>
  <w:style w:type="paragraph" w:customStyle="1" w:styleId="HHHH">
    <w:name w:val="HHHH"/>
    <w:basedOn w:val="Normal"/>
    <w:rsid w:val="00C1778E"/>
    <w:pPr>
      <w:keepNext/>
      <w:keepLines/>
      <w:widowControl w:val="0"/>
      <w:spacing w:after="120"/>
      <w:jc w:val="center"/>
      <w:outlineLvl w:val="0"/>
    </w:pPr>
    <w:rPr>
      <w:rFonts w:eastAsia="SimSun"/>
      <w:b/>
      <w:sz w:val="26"/>
      <w:szCs w:val="28"/>
      <w:lang w:eastAsia="zh-CN"/>
    </w:rPr>
  </w:style>
  <w:style w:type="character" w:customStyle="1" w:styleId="yiv1939630805">
    <w:name w:val="yiv1939630805"/>
    <w:basedOn w:val="DefaultParagraphFont"/>
    <w:rsid w:val="00C1778E"/>
  </w:style>
  <w:style w:type="character" w:customStyle="1" w:styleId="CharChar6">
    <w:name w:val="Char Char6"/>
    <w:rsid w:val="00C1778E"/>
    <w:rPr>
      <w:rFonts w:cs="Arial"/>
      <w:b/>
      <w:bCs/>
      <w:iCs/>
      <w:sz w:val="26"/>
      <w:szCs w:val="28"/>
      <w:lang w:val="en-US" w:eastAsia="en-US" w:bidi="ar-SA"/>
    </w:rPr>
  </w:style>
  <w:style w:type="paragraph" w:customStyle="1" w:styleId="Heading51">
    <w:name w:val="Heading 51"/>
    <w:basedOn w:val="Normal"/>
    <w:autoRedefine/>
    <w:rsid w:val="00C1778E"/>
    <w:pPr>
      <w:spacing w:before="120" w:after="120"/>
      <w:jc w:val="both"/>
    </w:pPr>
    <w:rPr>
      <w:rFonts w:eastAsia="MS Mincho"/>
      <w:b/>
      <w:i/>
      <w:sz w:val="28"/>
      <w:lang w:val="vi-VN"/>
    </w:rPr>
  </w:style>
  <w:style w:type="paragraph" w:customStyle="1" w:styleId="StyleNormalWebTimesNewRoman14pt">
    <w:name w:val="Style Normal (Web) + Times New Roman 14 pt"/>
    <w:basedOn w:val="NormalWeb"/>
    <w:link w:val="StyleNormalWebTimesNewRoman14ptChar"/>
    <w:rsid w:val="00C1778E"/>
    <w:pPr>
      <w:keepNext/>
      <w:widowControl w:val="0"/>
      <w:spacing w:before="0" w:beforeAutospacing="0" w:after="120" w:afterAutospacing="0" w:line="340" w:lineRule="exact"/>
      <w:ind w:firstLine="720"/>
      <w:jc w:val="both"/>
    </w:pPr>
    <w:rPr>
      <w:rFonts w:eastAsia="Arial Unicode MS"/>
      <w:kern w:val="28"/>
      <w:sz w:val="28"/>
      <w:szCs w:val="28"/>
    </w:rPr>
  </w:style>
  <w:style w:type="character" w:customStyle="1" w:styleId="StyleNormalWebTimesNewRoman14ptChar">
    <w:name w:val="Style Normal (Web) + Times New Roman 14 pt Char"/>
    <w:link w:val="StyleNormalWebTimesNewRoman14pt"/>
    <w:rsid w:val="00C1778E"/>
    <w:rPr>
      <w:rFonts w:ascii="Times New Roman" w:eastAsia="Arial Unicode MS" w:hAnsi="Times New Roman"/>
      <w:kern w:val="28"/>
      <w:sz w:val="28"/>
      <w:szCs w:val="28"/>
    </w:rPr>
  </w:style>
  <w:style w:type="paragraph" w:customStyle="1" w:styleId="Normal10">
    <w:name w:val="Normal1"/>
    <w:basedOn w:val="Normal"/>
    <w:next w:val="Normal"/>
    <w:autoRedefine/>
    <w:semiHidden/>
    <w:rsid w:val="00C1778E"/>
    <w:pPr>
      <w:spacing w:before="40" w:after="40"/>
      <w:jc w:val="center"/>
    </w:pPr>
    <w:rPr>
      <w:b/>
      <w:bCs/>
      <w:sz w:val="30"/>
      <w:szCs w:val="30"/>
    </w:rPr>
  </w:style>
  <w:style w:type="paragraph" w:customStyle="1" w:styleId="6">
    <w:name w:val="6"/>
    <w:basedOn w:val="Normal"/>
    <w:semiHidden/>
    <w:rsid w:val="00C1778E"/>
    <w:pPr>
      <w:spacing w:before="120" w:after="120" w:line="348" w:lineRule="auto"/>
      <w:jc w:val="both"/>
    </w:pPr>
    <w:rPr>
      <w:rFonts w:ascii=".VnTime" w:hAnsi=".VnTime"/>
      <w:b/>
      <w:iCs/>
      <w:sz w:val="26"/>
    </w:rPr>
  </w:style>
  <w:style w:type="paragraph" w:customStyle="1" w:styleId="Bodytex">
    <w:name w:val="Bodytex"/>
    <w:basedOn w:val="Normal"/>
    <w:qFormat/>
    <w:rsid w:val="00C1778E"/>
    <w:pPr>
      <w:spacing w:before="120"/>
      <w:ind w:firstLine="720"/>
      <w:jc w:val="both"/>
    </w:pPr>
    <w:rPr>
      <w:sz w:val="26"/>
      <w:szCs w:val="26"/>
    </w:rPr>
  </w:style>
  <w:style w:type="paragraph" w:customStyle="1" w:styleId="bang1">
    <w:name w:val="bang"/>
    <w:basedOn w:val="Normal"/>
    <w:rsid w:val="00C1778E"/>
    <w:pPr>
      <w:spacing w:after="120" w:line="312" w:lineRule="auto"/>
      <w:jc w:val="center"/>
      <w:outlineLvl w:val="0"/>
    </w:pPr>
    <w:rPr>
      <w:b/>
    </w:rPr>
  </w:style>
  <w:style w:type="paragraph" w:customStyle="1" w:styleId="Heading30">
    <w:name w:val="Heading3"/>
    <w:basedOn w:val="Heading3"/>
    <w:link w:val="Heading3Char0"/>
    <w:rsid w:val="00C1778E"/>
    <w:pPr>
      <w:widowControl w:val="0"/>
    </w:pPr>
    <w:rPr>
      <w:i/>
      <w:iCs/>
      <w:szCs w:val="28"/>
    </w:rPr>
  </w:style>
  <w:style w:type="character" w:customStyle="1" w:styleId="Heading3Char0">
    <w:name w:val="Heading3 Char"/>
    <w:link w:val="Heading30"/>
    <w:rsid w:val="00C1778E"/>
    <w:rPr>
      <w:rFonts w:ascii="Times New Roman" w:eastAsia="Times New Roman" w:hAnsi="Times New Roman"/>
      <w:b/>
      <w:bCs/>
      <w:i/>
      <w:iCs/>
      <w:sz w:val="28"/>
      <w:szCs w:val="28"/>
    </w:rPr>
  </w:style>
  <w:style w:type="character" w:customStyle="1" w:styleId="Heading3Char1">
    <w:name w:val="Heading 3 Char1"/>
    <w:rsid w:val="00C1778E"/>
    <w:rPr>
      <w:rFonts w:ascii="Times New Roman" w:hAnsi="Times New Roman" w:cs="Arial"/>
      <w:b/>
      <w:bCs/>
      <w:sz w:val="28"/>
      <w:szCs w:val="28"/>
      <w:lang w:val="en-US" w:eastAsia="en-US" w:bidi="ar-SA"/>
    </w:rPr>
  </w:style>
  <w:style w:type="paragraph" w:styleId="Caption">
    <w:name w:val="caption"/>
    <w:aliases w:val="HINH,HINH Char,図表番号 Char Char"/>
    <w:basedOn w:val="Normal"/>
    <w:next w:val="Normal"/>
    <w:link w:val="CaptionChar"/>
    <w:qFormat/>
    <w:rsid w:val="00C1778E"/>
    <w:rPr>
      <w:b/>
      <w:bCs/>
      <w:sz w:val="20"/>
      <w:szCs w:val="20"/>
    </w:rPr>
  </w:style>
  <w:style w:type="character" w:customStyle="1" w:styleId="CaptionChar">
    <w:name w:val="Caption Char"/>
    <w:aliases w:val="HINH Char1,HINH Char Char,図表番号 Char Char Char"/>
    <w:link w:val="Caption"/>
    <w:rsid w:val="00C1778E"/>
    <w:rPr>
      <w:rFonts w:ascii="Times New Roman" w:eastAsia="Times New Roman" w:hAnsi="Times New Roman"/>
      <w:b/>
      <w:bCs/>
    </w:rPr>
  </w:style>
  <w:style w:type="paragraph" w:styleId="ListBullet">
    <w:name w:val="List Bullet"/>
    <w:basedOn w:val="Normal"/>
    <w:uiPriority w:val="99"/>
    <w:unhideWhenUsed/>
    <w:rsid w:val="00C1778E"/>
    <w:pPr>
      <w:numPr>
        <w:numId w:val="24"/>
      </w:numPr>
      <w:spacing w:after="200" w:line="276" w:lineRule="auto"/>
      <w:contextualSpacing/>
    </w:pPr>
    <w:rPr>
      <w:rFonts w:ascii="Calibri" w:eastAsia="Calibri" w:hAnsi="Calibri"/>
      <w:sz w:val="22"/>
      <w:szCs w:val="22"/>
    </w:rPr>
  </w:style>
  <w:style w:type="paragraph" w:customStyle="1" w:styleId="CharCharChar1CharCharCharCharCharCharCharCharCharChar">
    <w:name w:val="Char Char Char1 Char Char Char Char Char Char Char Char Char Char"/>
    <w:autoRedefine/>
    <w:rsid w:val="00C1778E"/>
    <w:pPr>
      <w:numPr>
        <w:numId w:val="1"/>
      </w:numPr>
      <w:spacing w:after="120"/>
      <w:ind w:left="357" w:firstLine="0"/>
    </w:pPr>
    <w:rPr>
      <w:rFonts w:ascii="Times New Roman" w:eastAsia="Times New Roman" w:hAnsi="Times New Roman"/>
    </w:rPr>
  </w:style>
  <w:style w:type="paragraph" w:customStyle="1" w:styleId="CharCharCharCharCharCharCharCharCharChar">
    <w:name w:val="Char Char Char Char Char Char Char Char Char Char"/>
    <w:basedOn w:val="DocumentMap"/>
    <w:autoRedefine/>
    <w:rsid w:val="00C1778E"/>
    <w:pPr>
      <w:widowControl w:val="0"/>
      <w:jc w:val="both"/>
    </w:pPr>
    <w:rPr>
      <w:rFonts w:eastAsia="SimSun"/>
      <w:kern w:val="2"/>
      <w:sz w:val="24"/>
      <w:szCs w:val="24"/>
      <w:lang w:eastAsia="zh-CN"/>
    </w:rPr>
  </w:style>
  <w:style w:type="character" w:styleId="FollowedHyperlink">
    <w:name w:val="FollowedHyperlink"/>
    <w:uiPriority w:val="99"/>
    <w:semiHidden/>
    <w:unhideWhenUsed/>
    <w:rsid w:val="00C1778E"/>
    <w:rPr>
      <w:color w:val="800080"/>
      <w:u w:val="single"/>
    </w:rPr>
  </w:style>
  <w:style w:type="paragraph" w:customStyle="1" w:styleId="xl155">
    <w:name w:val="xl155"/>
    <w:basedOn w:val="Normal"/>
    <w:rsid w:val="00C1778E"/>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58">
    <w:name w:val="xl15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159">
    <w:name w:val="xl159"/>
    <w:basedOn w:val="Normal"/>
    <w:rsid w:val="00C1778E"/>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0"/>
      <w:szCs w:val="20"/>
    </w:rPr>
  </w:style>
  <w:style w:type="paragraph" w:customStyle="1" w:styleId="xl160">
    <w:name w:val="xl16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rPr>
  </w:style>
  <w:style w:type="paragraph" w:customStyle="1" w:styleId="xl161">
    <w:name w:val="xl161"/>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8"/>
      <w:szCs w:val="18"/>
    </w:rPr>
  </w:style>
  <w:style w:type="paragraph" w:customStyle="1" w:styleId="xl162">
    <w:name w:val="xl162"/>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rPr>
  </w:style>
  <w:style w:type="paragraph" w:customStyle="1" w:styleId="xl163">
    <w:name w:val="xl163"/>
    <w:basedOn w:val="Normal"/>
    <w:rsid w:val="00C1778E"/>
    <w:pPr>
      <w:spacing w:before="100" w:beforeAutospacing="1" w:after="100" w:afterAutospacing="1"/>
    </w:pPr>
    <w:rPr>
      <w:color w:val="FF0000"/>
      <w:sz w:val="20"/>
      <w:szCs w:val="20"/>
    </w:rPr>
  </w:style>
  <w:style w:type="paragraph" w:customStyle="1" w:styleId="xl164">
    <w:name w:val="xl164"/>
    <w:basedOn w:val="Normal"/>
    <w:rsid w:val="00C1778E"/>
    <w:pPr>
      <w:spacing w:before="100" w:beforeAutospacing="1" w:after="100" w:afterAutospacing="1"/>
    </w:pPr>
    <w:rPr>
      <w:b/>
      <w:bCs/>
      <w:color w:val="FF0000"/>
      <w:sz w:val="20"/>
      <w:szCs w:val="20"/>
    </w:rPr>
  </w:style>
  <w:style w:type="paragraph" w:customStyle="1" w:styleId="xl165">
    <w:name w:val="xl165"/>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66">
    <w:name w:val="xl16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67">
    <w:name w:val="xl16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18"/>
      <w:szCs w:val="18"/>
    </w:rPr>
  </w:style>
  <w:style w:type="paragraph" w:customStyle="1" w:styleId="xl168">
    <w:name w:val="xl168"/>
    <w:basedOn w:val="Normal"/>
    <w:rsid w:val="00C1778E"/>
    <w:pPr>
      <w:pBdr>
        <w:top w:val="single" w:sz="4" w:space="0" w:color="auto"/>
        <w:left w:val="single" w:sz="4" w:space="0" w:color="auto"/>
        <w:bottom w:val="dotted" w:sz="4" w:space="0" w:color="auto"/>
        <w:right w:val="single" w:sz="4" w:space="0" w:color="auto"/>
      </w:pBdr>
      <w:spacing w:before="100" w:beforeAutospacing="1" w:after="100" w:afterAutospacing="1"/>
    </w:pPr>
    <w:rPr>
      <w:b/>
      <w:bCs/>
      <w:color w:val="FF0000"/>
      <w:sz w:val="20"/>
      <w:szCs w:val="20"/>
    </w:rPr>
  </w:style>
  <w:style w:type="paragraph" w:customStyle="1" w:styleId="xl169">
    <w:name w:val="xl169"/>
    <w:basedOn w:val="Normal"/>
    <w:rsid w:val="00C1778E"/>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170">
    <w:name w:val="xl17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sz w:val="20"/>
      <w:szCs w:val="20"/>
    </w:rPr>
  </w:style>
  <w:style w:type="paragraph" w:customStyle="1" w:styleId="xl171">
    <w:name w:val="xl171"/>
    <w:basedOn w:val="Normal"/>
    <w:rsid w:val="00C1778E"/>
    <w:pPr>
      <w:pBdr>
        <w:top w:val="single" w:sz="4" w:space="0" w:color="auto"/>
        <w:left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172">
    <w:name w:val="xl172"/>
    <w:basedOn w:val="Normal"/>
    <w:rsid w:val="00C1778E"/>
    <w:pPr>
      <w:pBdr>
        <w:left w:val="single" w:sz="4" w:space="0" w:color="auto"/>
        <w:right w:val="single" w:sz="4" w:space="0" w:color="auto"/>
      </w:pBdr>
      <w:spacing w:before="100" w:beforeAutospacing="1" w:after="100" w:afterAutospacing="1"/>
      <w:jc w:val="right"/>
      <w:textAlignment w:val="center"/>
    </w:pPr>
    <w:rPr>
      <w:b/>
      <w:bCs/>
      <w:sz w:val="20"/>
      <w:szCs w:val="20"/>
    </w:rPr>
  </w:style>
  <w:style w:type="paragraph" w:customStyle="1" w:styleId="xl173">
    <w:name w:val="xl173"/>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4">
    <w:name w:val="xl174"/>
    <w:basedOn w:val="Normal"/>
    <w:rsid w:val="00C1778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6">
    <w:name w:val="xl176"/>
    <w:basedOn w:val="Normal"/>
    <w:rsid w:val="00C1778E"/>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177">
    <w:name w:val="xl177"/>
    <w:basedOn w:val="Normal"/>
    <w:rsid w:val="00C1778E"/>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78">
    <w:name w:val="xl178"/>
    <w:basedOn w:val="Normal"/>
    <w:rsid w:val="00C1778E"/>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79">
    <w:name w:val="xl179"/>
    <w:basedOn w:val="Normal"/>
    <w:rsid w:val="00C1778E"/>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C1778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C1778E"/>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3">
    <w:name w:val="xl183"/>
    <w:basedOn w:val="Normal"/>
    <w:rsid w:val="00C1778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5">
    <w:name w:val="xl185"/>
    <w:basedOn w:val="Normal"/>
    <w:rsid w:val="00C1778E"/>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86">
    <w:name w:val="xl186"/>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87">
    <w:name w:val="xl187"/>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88">
    <w:name w:val="xl188"/>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189">
    <w:name w:val="xl189"/>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190">
    <w:name w:val="xl190"/>
    <w:basedOn w:val="Normal"/>
    <w:rsid w:val="00C17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Normal"/>
    <w:rsid w:val="00C1778E"/>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92">
    <w:name w:val="xl192"/>
    <w:basedOn w:val="Normal"/>
    <w:rsid w:val="00C1778E"/>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193">
    <w:name w:val="xl193"/>
    <w:basedOn w:val="Normal"/>
    <w:rsid w:val="00C1778E"/>
    <w:pPr>
      <w:pBdr>
        <w:top w:val="dotted" w:sz="4" w:space="0" w:color="auto"/>
        <w:left w:val="single" w:sz="4" w:space="0" w:color="auto"/>
        <w:bottom w:val="dotted" w:sz="4" w:space="0" w:color="auto"/>
        <w:right w:val="single" w:sz="4" w:space="0" w:color="auto"/>
      </w:pBdr>
      <w:spacing w:before="100" w:beforeAutospacing="1" w:after="100" w:afterAutospacing="1"/>
    </w:pPr>
    <w:rPr>
      <w:b/>
      <w:bCs/>
      <w:sz w:val="20"/>
      <w:szCs w:val="20"/>
    </w:rPr>
  </w:style>
  <w:style w:type="paragraph" w:customStyle="1" w:styleId="xl194">
    <w:name w:val="xl194"/>
    <w:basedOn w:val="Normal"/>
    <w:rsid w:val="00C1778E"/>
    <w:pPr>
      <w:spacing w:before="100" w:beforeAutospacing="1" w:after="100" w:afterAutospacing="1"/>
    </w:pPr>
  </w:style>
  <w:style w:type="numbering" w:customStyle="1" w:styleId="NoList2">
    <w:name w:val="No List2"/>
    <w:next w:val="NoList"/>
    <w:uiPriority w:val="99"/>
    <w:semiHidden/>
    <w:unhideWhenUsed/>
    <w:rsid w:val="00C17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651551">
      <w:bodyDiv w:val="1"/>
      <w:marLeft w:val="0"/>
      <w:marRight w:val="0"/>
      <w:marTop w:val="0"/>
      <w:marBottom w:val="0"/>
      <w:divBdr>
        <w:top w:val="none" w:sz="0" w:space="0" w:color="auto"/>
        <w:left w:val="none" w:sz="0" w:space="0" w:color="auto"/>
        <w:bottom w:val="none" w:sz="0" w:space="0" w:color="auto"/>
        <w:right w:val="none" w:sz="0" w:space="0" w:color="auto"/>
      </w:divBdr>
    </w:div>
    <w:div w:id="1070616335">
      <w:bodyDiv w:val="1"/>
      <w:marLeft w:val="0"/>
      <w:marRight w:val="0"/>
      <w:marTop w:val="0"/>
      <w:marBottom w:val="0"/>
      <w:divBdr>
        <w:top w:val="none" w:sz="0" w:space="0" w:color="auto"/>
        <w:left w:val="none" w:sz="0" w:space="0" w:color="auto"/>
        <w:bottom w:val="none" w:sz="0" w:space="0" w:color="auto"/>
        <w:right w:val="none" w:sz="0" w:space="0" w:color="auto"/>
      </w:divBdr>
    </w:div>
    <w:div w:id="1148286922">
      <w:bodyDiv w:val="1"/>
      <w:marLeft w:val="0"/>
      <w:marRight w:val="0"/>
      <w:marTop w:val="0"/>
      <w:marBottom w:val="0"/>
      <w:divBdr>
        <w:top w:val="none" w:sz="0" w:space="0" w:color="auto"/>
        <w:left w:val="none" w:sz="0" w:space="0" w:color="auto"/>
        <w:bottom w:val="none" w:sz="0" w:space="0" w:color="auto"/>
        <w:right w:val="none" w:sz="0" w:space="0" w:color="auto"/>
      </w:divBdr>
    </w:div>
    <w:div w:id="176117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85A8-8072-4EDE-94E8-585CCED60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5</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CanTho</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Nam</dc:creator>
  <cp:keywords/>
  <dc:description/>
  <cp:lastModifiedBy>DAINAM</cp:lastModifiedBy>
  <cp:revision>245</cp:revision>
  <cp:lastPrinted>2022-11-04T09:10:00Z</cp:lastPrinted>
  <dcterms:created xsi:type="dcterms:W3CDTF">2020-12-23T07:37:00Z</dcterms:created>
  <dcterms:modified xsi:type="dcterms:W3CDTF">2024-12-09T07:13:00Z</dcterms:modified>
</cp:coreProperties>
</file>